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06C4" w14:textId="77777777" w:rsidR="0012050D" w:rsidRPr="00E86C8E" w:rsidRDefault="006F5AF2" w:rsidP="00DF77A8">
      <w:pPr>
        <w:pStyle w:val="Default"/>
        <w:ind w:left="-567"/>
        <w:jc w:val="both"/>
      </w:pPr>
      <w:bookmarkStart w:id="0" w:name="_GoBack"/>
      <w:bookmarkEnd w:id="0"/>
      <w:r w:rsidRPr="00E86C8E">
        <w:t>T</w:t>
      </w:r>
      <w:r w:rsidR="001E6AE0" w:rsidRPr="00E86C8E">
        <w:t xml:space="preserve">he </w:t>
      </w:r>
      <w:r w:rsidR="00B17BBF" w:rsidRPr="00E86C8E">
        <w:t xml:space="preserve">new section 90 of the Act as well as the </w:t>
      </w:r>
      <w:r w:rsidR="001E6AE0" w:rsidRPr="00E86C8E">
        <w:t>Companies (Significant Beneficial Owners) Rules, 2018</w:t>
      </w:r>
      <w:r w:rsidRPr="00E86C8E">
        <w:t xml:space="preserve"> </w:t>
      </w:r>
      <w:r w:rsidR="00B17BBF" w:rsidRPr="00E86C8E">
        <w:t xml:space="preserve">contain detailed provisions of the self-disclosures: </w:t>
      </w:r>
    </w:p>
    <w:p w14:paraId="0F65542A" w14:textId="77777777" w:rsidR="00B17BBF" w:rsidRPr="00E86C8E" w:rsidRDefault="00B17BBF" w:rsidP="00DF77A8">
      <w:pPr>
        <w:pStyle w:val="Default"/>
        <w:ind w:left="-567"/>
        <w:jc w:val="both"/>
      </w:pPr>
    </w:p>
    <w:p w14:paraId="3D5A8342" w14:textId="77777777" w:rsidR="00B17BBF" w:rsidRPr="00E86C8E" w:rsidRDefault="00B17BBF" w:rsidP="00DF77A8">
      <w:pPr>
        <w:pStyle w:val="Default"/>
        <w:numPr>
          <w:ilvl w:val="0"/>
          <w:numId w:val="20"/>
        </w:numPr>
        <w:ind w:left="-567" w:firstLine="0"/>
        <w:jc w:val="both"/>
      </w:pPr>
      <w:r w:rsidRPr="00E86C8E">
        <w:t>These provisions are applicable to:</w:t>
      </w:r>
    </w:p>
    <w:p w14:paraId="546A5710" w14:textId="5D30845E" w:rsidR="00B17BBF" w:rsidRPr="00E86C8E" w:rsidRDefault="00E86C8E" w:rsidP="00DF77A8">
      <w:pPr>
        <w:pStyle w:val="Default"/>
        <w:numPr>
          <w:ilvl w:val="0"/>
          <w:numId w:val="21"/>
        </w:numPr>
        <w:ind w:left="-567" w:firstLine="0"/>
        <w:jc w:val="both"/>
      </w:pPr>
      <w:r>
        <w:t>I</w:t>
      </w:r>
      <w:r w:rsidR="00B17BBF" w:rsidRPr="00E86C8E">
        <w:t>ndividuals who acts alone or to</w:t>
      </w:r>
      <w:r>
        <w:t>gether with one or more persons</w:t>
      </w:r>
    </w:p>
    <w:p w14:paraId="0E9AE3B9" w14:textId="77777777" w:rsidR="00B17BBF" w:rsidRPr="00E86C8E" w:rsidRDefault="00B17BBF" w:rsidP="00DF77A8">
      <w:pPr>
        <w:pStyle w:val="Default"/>
        <w:numPr>
          <w:ilvl w:val="0"/>
          <w:numId w:val="21"/>
        </w:numPr>
        <w:ind w:left="-567" w:firstLine="0"/>
        <w:jc w:val="both"/>
      </w:pPr>
      <w:r w:rsidRPr="00E86C8E">
        <w:t xml:space="preserve">Trusts </w:t>
      </w:r>
    </w:p>
    <w:p w14:paraId="671EDAB0" w14:textId="77777777" w:rsidR="00B17BBF" w:rsidRPr="00E86C8E" w:rsidRDefault="00B17BBF" w:rsidP="00DF77A8">
      <w:pPr>
        <w:pStyle w:val="Default"/>
        <w:numPr>
          <w:ilvl w:val="0"/>
          <w:numId w:val="21"/>
        </w:numPr>
        <w:ind w:left="-567" w:firstLine="0"/>
        <w:jc w:val="both"/>
      </w:pPr>
      <w:r w:rsidRPr="00E86C8E">
        <w:t xml:space="preserve">Person resident in India or outside India.  </w:t>
      </w:r>
    </w:p>
    <w:p w14:paraId="25B891C4" w14:textId="77777777" w:rsidR="006F5AF2" w:rsidRPr="00E86C8E" w:rsidRDefault="006F5AF2" w:rsidP="00DF77A8">
      <w:pPr>
        <w:pStyle w:val="Default"/>
        <w:ind w:left="-567"/>
        <w:jc w:val="both"/>
      </w:pPr>
    </w:p>
    <w:p w14:paraId="34BCE166" w14:textId="77777777" w:rsidR="006F5AF2" w:rsidRPr="00E86C8E" w:rsidRDefault="00B17BBF" w:rsidP="00DF77A8">
      <w:pPr>
        <w:pStyle w:val="Default"/>
        <w:numPr>
          <w:ilvl w:val="0"/>
          <w:numId w:val="20"/>
        </w:numPr>
        <w:ind w:left="-567" w:firstLine="0"/>
        <w:jc w:val="both"/>
      </w:pPr>
      <w:r w:rsidRPr="00E86C8E">
        <w:t>Every individual, Trust and or Person resident outside who either himself or with others directly or indirectly holds beneficial interests of 10% or more shares in a company will be considered a significant beneficial holder.</w:t>
      </w:r>
    </w:p>
    <w:p w14:paraId="4D1FCDB0" w14:textId="77777777" w:rsidR="00B17BBF" w:rsidRPr="00E86C8E" w:rsidRDefault="00B17BBF" w:rsidP="00DF77A8">
      <w:pPr>
        <w:pStyle w:val="Default"/>
        <w:ind w:left="-567"/>
        <w:jc w:val="both"/>
      </w:pPr>
    </w:p>
    <w:p w14:paraId="5822A54A" w14:textId="77777777" w:rsidR="00731C68" w:rsidRPr="00E86C8E" w:rsidRDefault="00B17BBF" w:rsidP="00DF77A8">
      <w:pPr>
        <w:pStyle w:val="Default"/>
        <w:numPr>
          <w:ilvl w:val="0"/>
          <w:numId w:val="20"/>
        </w:numPr>
        <w:ind w:left="-567" w:firstLine="0"/>
        <w:jc w:val="both"/>
      </w:pPr>
      <w:r w:rsidRPr="00E86C8E">
        <w:t>Such significant beneficial holder</w:t>
      </w:r>
      <w:r w:rsidR="00731C68" w:rsidRPr="00E86C8E">
        <w:t xml:space="preserve"> should exercise “significant influence” in relation to an associate company – meaning control of atleast 20% of the total voting power or “control” in decision making. “Control” shall mean the right to appoint majority of the Board of directors or policy decisions exercisable by person or persons by virtue of their shareholding or through shareholder agreements.  </w:t>
      </w:r>
    </w:p>
    <w:p w14:paraId="442BE53E" w14:textId="77777777" w:rsidR="00731C68" w:rsidRPr="00E86C8E" w:rsidRDefault="00731C68" w:rsidP="00DF77A8">
      <w:pPr>
        <w:pStyle w:val="ListParagraph"/>
        <w:ind w:left="-567"/>
      </w:pPr>
    </w:p>
    <w:p w14:paraId="630661CC" w14:textId="77777777" w:rsidR="00731C68" w:rsidRPr="00E86C8E" w:rsidRDefault="00731C68" w:rsidP="00DF77A8">
      <w:pPr>
        <w:pStyle w:val="Default"/>
        <w:numPr>
          <w:ilvl w:val="0"/>
          <w:numId w:val="20"/>
        </w:numPr>
        <w:ind w:left="-567" w:firstLine="0"/>
        <w:jc w:val="both"/>
      </w:pPr>
      <w:r w:rsidRPr="00E86C8E">
        <w:t xml:space="preserve">When an individual attracts the above conditions, then he is obligated to make declaration of the same to the company within 90 days from the date of introduction of the provision. In case of change in such beneficial ownership, he has to make the declaration within 30 days from date of such change.   </w:t>
      </w:r>
    </w:p>
    <w:p w14:paraId="06E2CCFE" w14:textId="77777777" w:rsidR="00731C68" w:rsidRPr="00E86C8E" w:rsidRDefault="00731C68" w:rsidP="00DF77A8">
      <w:pPr>
        <w:pStyle w:val="ListParagraph"/>
        <w:ind w:left="-567"/>
      </w:pPr>
    </w:p>
    <w:p w14:paraId="45DEE5BE" w14:textId="77777777" w:rsidR="00731C68" w:rsidRPr="00E86C8E" w:rsidRDefault="00731C68" w:rsidP="00DF77A8">
      <w:pPr>
        <w:pStyle w:val="Default"/>
        <w:numPr>
          <w:ilvl w:val="0"/>
          <w:numId w:val="20"/>
        </w:numPr>
        <w:ind w:left="-567" w:firstLine="0"/>
        <w:jc w:val="both"/>
      </w:pPr>
      <w:r w:rsidRPr="00E86C8E">
        <w:t>On receipt of such declaration, the Company has to file the same with the Registrar of Companies within 30 days from date of receipt. A Register of significant beneficial owners is also to be maintained by the company.</w:t>
      </w:r>
    </w:p>
    <w:p w14:paraId="13209014" w14:textId="77777777" w:rsidR="00731C68" w:rsidRPr="00E86C8E" w:rsidRDefault="00731C68" w:rsidP="00DF77A8">
      <w:pPr>
        <w:pStyle w:val="ListParagraph"/>
        <w:ind w:left="-567"/>
      </w:pPr>
    </w:p>
    <w:p w14:paraId="634411E0" w14:textId="77777777" w:rsidR="00731C68" w:rsidRPr="00E86C8E" w:rsidRDefault="00731C68" w:rsidP="00DF77A8">
      <w:pPr>
        <w:pStyle w:val="Default"/>
        <w:numPr>
          <w:ilvl w:val="0"/>
          <w:numId w:val="20"/>
        </w:numPr>
        <w:ind w:left="-567" w:firstLine="0"/>
        <w:jc w:val="both"/>
      </w:pPr>
      <w:r w:rsidRPr="00E86C8E">
        <w:t>In the event the significant beneficial owner is not registered, then the company, if it has reason to believe such person to be an SBO, the company has to give 30 days’ notice to the SBO for</w:t>
      </w:r>
      <w:r w:rsidR="00916F47" w:rsidRPr="00E86C8E">
        <w:t xml:space="preserve"> intimation of the same at the earliest, If the person fails to furnish such information within 15 days from the closure of the 30 days period, then, the company can apply to the NCL requesting such information and also for other directions like suspension of all rights attached to the shares, restriction on transfer of shares etc. </w:t>
      </w:r>
    </w:p>
    <w:p w14:paraId="456EAA92" w14:textId="77777777" w:rsidR="00731C68" w:rsidRPr="00E86C8E" w:rsidRDefault="00731C68" w:rsidP="00DF77A8">
      <w:pPr>
        <w:ind w:left="-567"/>
      </w:pPr>
    </w:p>
    <w:p w14:paraId="419287F8" w14:textId="77777777" w:rsidR="00916F47" w:rsidRPr="00E86C8E" w:rsidRDefault="00916F47" w:rsidP="00DF77A8">
      <w:pPr>
        <w:pStyle w:val="ListParagraph"/>
        <w:numPr>
          <w:ilvl w:val="0"/>
          <w:numId w:val="20"/>
        </w:numPr>
        <w:ind w:left="-567" w:firstLine="0"/>
      </w:pPr>
      <w:r w:rsidRPr="00E86C8E">
        <w:t xml:space="preserve">Determination of Significant Beneficial ownership: When the member or shareholder is: </w:t>
      </w:r>
    </w:p>
    <w:p w14:paraId="2D770245" w14:textId="77777777" w:rsidR="00916F47" w:rsidRPr="00E86C8E" w:rsidRDefault="00916F47" w:rsidP="00DF77A8">
      <w:pPr>
        <w:ind w:left="-567"/>
      </w:pPr>
    </w:p>
    <w:p w14:paraId="499EEE5A" w14:textId="77777777" w:rsidR="00916F47" w:rsidRPr="00E86C8E" w:rsidRDefault="00916F47" w:rsidP="00DF77A8">
      <w:pPr>
        <w:pStyle w:val="ListParagraph"/>
        <w:numPr>
          <w:ilvl w:val="0"/>
          <w:numId w:val="23"/>
        </w:numPr>
        <w:ind w:left="-567" w:firstLine="0"/>
      </w:pPr>
      <w:r w:rsidRPr="00E86C8E">
        <w:rPr>
          <w:u w:val="single"/>
        </w:rPr>
        <w:t>Company</w:t>
      </w:r>
      <w:r w:rsidRPr="00E86C8E">
        <w:t>:  The SBO will be a person, who individually or together with other person’s holds 10% or more of the Indian company; or who exercises significant influence or control in the Indian company. If no natural person is found applicable, then the senior most managing official shall be considered as SBO</w:t>
      </w:r>
    </w:p>
    <w:p w14:paraId="712AD200" w14:textId="77777777" w:rsidR="00916F47" w:rsidRPr="00E86C8E" w:rsidRDefault="00916F47" w:rsidP="00DF77A8">
      <w:pPr>
        <w:pStyle w:val="ListParagraph"/>
        <w:ind w:left="-567"/>
      </w:pPr>
      <w:r w:rsidRPr="00E86C8E">
        <w:t xml:space="preserve"> </w:t>
      </w:r>
    </w:p>
    <w:p w14:paraId="12C74C01" w14:textId="77777777" w:rsidR="00916F47" w:rsidRPr="00E86C8E" w:rsidRDefault="00916F47" w:rsidP="00DF77A8">
      <w:pPr>
        <w:pStyle w:val="ListParagraph"/>
        <w:numPr>
          <w:ilvl w:val="0"/>
          <w:numId w:val="23"/>
        </w:numPr>
        <w:ind w:left="-567" w:firstLine="0"/>
      </w:pPr>
      <w:r w:rsidRPr="00E86C8E">
        <w:rPr>
          <w:u w:val="single"/>
        </w:rPr>
        <w:t xml:space="preserve"> Partnership Firm</w:t>
      </w:r>
      <w:r w:rsidRPr="00E86C8E">
        <w:t>:</w:t>
      </w:r>
      <w:r w:rsidRPr="00E86C8E">
        <w:rPr>
          <w:u w:val="single"/>
        </w:rPr>
        <w:t xml:space="preserve"> </w:t>
      </w:r>
      <w:r w:rsidRPr="00E86C8E">
        <w:t>Any individual, who either individually or jointly with other persons holds 10% or more of the capital or is entitled to not less than 10% of the profits of the partnership firm. If no natural person is found applicable, then the senior most managing official shall be considered as SBO</w:t>
      </w:r>
      <w:r w:rsidR="004F1297" w:rsidRPr="00E86C8E">
        <w:t>.</w:t>
      </w:r>
    </w:p>
    <w:p w14:paraId="02BB7B8A" w14:textId="77777777" w:rsidR="004F1297" w:rsidRPr="00E86C8E" w:rsidRDefault="004F1297" w:rsidP="00DF77A8">
      <w:pPr>
        <w:pStyle w:val="ListParagraph"/>
        <w:ind w:left="-567"/>
      </w:pPr>
    </w:p>
    <w:p w14:paraId="6D7F00F2" w14:textId="77777777" w:rsidR="00916F47" w:rsidRPr="00E86C8E" w:rsidRDefault="004F1297" w:rsidP="00DF77A8">
      <w:pPr>
        <w:pStyle w:val="ListParagraph"/>
        <w:numPr>
          <w:ilvl w:val="0"/>
          <w:numId w:val="23"/>
        </w:numPr>
        <w:ind w:left="-567" w:firstLine="0"/>
        <w:rPr>
          <w:u w:val="single"/>
        </w:rPr>
      </w:pPr>
      <w:r w:rsidRPr="00E86C8E">
        <w:rPr>
          <w:u w:val="single"/>
        </w:rPr>
        <w:t>Trust</w:t>
      </w:r>
      <w:r w:rsidRPr="00E86C8E">
        <w:t xml:space="preserve">: Author of the Trust, Trustee or beneficiary holding equal to or more than 10% interest in the Trust. Natural person exercising effective control of the trust through the chain of control of ownership.  </w:t>
      </w:r>
      <w:r w:rsidR="00916F47" w:rsidRPr="00E86C8E">
        <w:rPr>
          <w:u w:val="single"/>
        </w:rPr>
        <w:t xml:space="preserve">   </w:t>
      </w:r>
    </w:p>
    <w:p w14:paraId="4B40743B" w14:textId="77777777" w:rsidR="00731C68" w:rsidRPr="00E86C8E" w:rsidRDefault="00731C68" w:rsidP="00DF77A8">
      <w:pPr>
        <w:pStyle w:val="Default"/>
        <w:jc w:val="both"/>
      </w:pPr>
    </w:p>
    <w:p w14:paraId="02B7CD7C" w14:textId="77777777" w:rsidR="004F1297" w:rsidRPr="00E86C8E" w:rsidRDefault="004F1297" w:rsidP="00DF77A8">
      <w:pPr>
        <w:pStyle w:val="Default"/>
        <w:numPr>
          <w:ilvl w:val="0"/>
          <w:numId w:val="20"/>
        </w:numPr>
        <w:ind w:left="-567" w:firstLine="0"/>
        <w:jc w:val="both"/>
      </w:pPr>
      <w:r w:rsidRPr="00E86C8E">
        <w:t xml:space="preserve">The Rules expressly contain that for the purpose of calculating percentage of shareholding, other than equity shares, instruments such a Global Depository Receipts (GDR’s), Compulsorily convertible preference shares (CCPS) or debentures (CCD’s) shall be considered as shares     </w:t>
      </w:r>
    </w:p>
    <w:p w14:paraId="6052BD8D" w14:textId="77777777" w:rsidR="004F1297" w:rsidRPr="00E86C8E" w:rsidRDefault="004F1297" w:rsidP="00DF77A8">
      <w:pPr>
        <w:pStyle w:val="Default"/>
        <w:ind w:left="-567"/>
        <w:jc w:val="both"/>
      </w:pPr>
    </w:p>
    <w:p w14:paraId="06A41DAF" w14:textId="497B6791" w:rsidR="004F1297" w:rsidRPr="00E86C8E" w:rsidRDefault="004F1297" w:rsidP="00062717">
      <w:pPr>
        <w:pStyle w:val="Default"/>
        <w:numPr>
          <w:ilvl w:val="0"/>
          <w:numId w:val="20"/>
        </w:numPr>
        <w:ind w:left="-567" w:firstLine="0"/>
        <w:jc w:val="both"/>
      </w:pPr>
      <w:r w:rsidRPr="00E86C8E">
        <w:t xml:space="preserve">The Rules have also expressly exempted Mutual Funds, Trusts governed by SEBI (Investment trusts, real estate trusts) from disclosing and filing returns under the Companies Act, 2013 </w:t>
      </w:r>
    </w:p>
    <w:sectPr w:rsidR="004F1297" w:rsidRPr="00E86C8E" w:rsidSect="00E86C8E">
      <w:headerReference w:type="default" r:id="rId7"/>
      <w:pgSz w:w="11906" w:h="16838"/>
      <w:pgMar w:top="866" w:right="84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62EB" w14:textId="77777777" w:rsidR="009753B0" w:rsidRDefault="009753B0" w:rsidP="00D71D16">
      <w:r>
        <w:separator/>
      </w:r>
    </w:p>
  </w:endnote>
  <w:endnote w:type="continuationSeparator" w:id="0">
    <w:p w14:paraId="22220521" w14:textId="77777777" w:rsidR="009753B0" w:rsidRDefault="009753B0" w:rsidP="00D7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D57B1" w14:textId="77777777" w:rsidR="009753B0" w:rsidRDefault="009753B0" w:rsidP="00D71D16">
      <w:r>
        <w:separator/>
      </w:r>
    </w:p>
  </w:footnote>
  <w:footnote w:type="continuationSeparator" w:id="0">
    <w:p w14:paraId="1EB1BBCB" w14:textId="77777777" w:rsidR="009753B0" w:rsidRDefault="009753B0" w:rsidP="00D71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27D8" w14:textId="77777777" w:rsidR="0053557A" w:rsidRPr="00076000" w:rsidRDefault="0053557A" w:rsidP="00AE1B65">
    <w:pPr>
      <w:rPr>
        <w:rFonts w:ascii="Book Antiqua" w:hAnsi="Book Antiqua" w:cs="Tahoma"/>
        <w:b/>
      </w:rPr>
    </w:pP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p>
  <w:p w14:paraId="782B657A" w14:textId="77777777" w:rsidR="0053557A" w:rsidRPr="00076000" w:rsidRDefault="0053557A" w:rsidP="00076000">
    <w:pPr>
      <w:rPr>
        <w:rFonts w:ascii="Book Antiqua" w:hAnsi="Book Antiqua"/>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C1C"/>
    <w:multiLevelType w:val="hybridMultilevel"/>
    <w:tmpl w:val="8E443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016673"/>
    <w:multiLevelType w:val="hybridMultilevel"/>
    <w:tmpl w:val="CEECCE52"/>
    <w:lvl w:ilvl="0" w:tplc="1C3808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0C7F50"/>
    <w:multiLevelType w:val="hybridMultilevel"/>
    <w:tmpl w:val="5712CFF4"/>
    <w:lvl w:ilvl="0" w:tplc="895C0D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DCD0AC2"/>
    <w:multiLevelType w:val="hybridMultilevel"/>
    <w:tmpl w:val="C2888E9A"/>
    <w:lvl w:ilvl="0" w:tplc="FB78CA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0466036"/>
    <w:multiLevelType w:val="hybridMultilevel"/>
    <w:tmpl w:val="067ABE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EB25AD"/>
    <w:multiLevelType w:val="hybridMultilevel"/>
    <w:tmpl w:val="0B5AE662"/>
    <w:lvl w:ilvl="0" w:tplc="ED5C74B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10CA1"/>
    <w:multiLevelType w:val="multilevel"/>
    <w:tmpl w:val="68A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B33AA"/>
    <w:multiLevelType w:val="hybridMultilevel"/>
    <w:tmpl w:val="F7A0512C"/>
    <w:lvl w:ilvl="0" w:tplc="F6466D20">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E83ACC"/>
    <w:multiLevelType w:val="hybridMultilevel"/>
    <w:tmpl w:val="10C01A9C"/>
    <w:lvl w:ilvl="0" w:tplc="A12CA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D513500"/>
    <w:multiLevelType w:val="hybridMultilevel"/>
    <w:tmpl w:val="4D24C1FA"/>
    <w:lvl w:ilvl="0" w:tplc="4D02D2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3D10B50"/>
    <w:multiLevelType w:val="hybridMultilevel"/>
    <w:tmpl w:val="B59EDC9A"/>
    <w:lvl w:ilvl="0" w:tplc="B0FC6A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7C3249"/>
    <w:multiLevelType w:val="hybridMultilevel"/>
    <w:tmpl w:val="BFA6D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CBA67E0"/>
    <w:multiLevelType w:val="hybridMultilevel"/>
    <w:tmpl w:val="47EED50A"/>
    <w:lvl w:ilvl="0" w:tplc="C7BE3A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D7B6030"/>
    <w:multiLevelType w:val="hybridMultilevel"/>
    <w:tmpl w:val="2296358E"/>
    <w:lvl w:ilvl="0" w:tplc="529C89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AC3589"/>
    <w:multiLevelType w:val="hybridMultilevel"/>
    <w:tmpl w:val="38F6832C"/>
    <w:lvl w:ilvl="0" w:tplc="46046B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9D70EE1"/>
    <w:multiLevelType w:val="multilevel"/>
    <w:tmpl w:val="E5C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A2D7F"/>
    <w:multiLevelType w:val="multilevel"/>
    <w:tmpl w:val="259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920AC"/>
    <w:multiLevelType w:val="hybridMultilevel"/>
    <w:tmpl w:val="627239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3BE6CD9"/>
    <w:multiLevelType w:val="hybridMultilevel"/>
    <w:tmpl w:val="35126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014BD6"/>
    <w:multiLevelType w:val="hybridMultilevel"/>
    <w:tmpl w:val="2FCAD5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DD4B6F"/>
    <w:multiLevelType w:val="hybridMultilevel"/>
    <w:tmpl w:val="AA340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B3009A4"/>
    <w:multiLevelType w:val="hybridMultilevel"/>
    <w:tmpl w:val="1C7046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F54549F"/>
    <w:multiLevelType w:val="hybridMultilevel"/>
    <w:tmpl w:val="68C0E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D2120D"/>
    <w:multiLevelType w:val="hybridMultilevel"/>
    <w:tmpl w:val="B2CA8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9AB764D"/>
    <w:multiLevelType w:val="multilevel"/>
    <w:tmpl w:val="5DB44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4"/>
  </w:num>
  <w:num w:numId="7">
    <w:abstractNumId w:val="19"/>
  </w:num>
  <w:num w:numId="8">
    <w:abstractNumId w:val="9"/>
  </w:num>
  <w:num w:numId="9">
    <w:abstractNumId w:val="1"/>
  </w:num>
  <w:num w:numId="10">
    <w:abstractNumId w:val="14"/>
  </w:num>
  <w:num w:numId="11">
    <w:abstractNumId w:val="22"/>
  </w:num>
  <w:num w:numId="12">
    <w:abstractNumId w:val="0"/>
  </w:num>
  <w:num w:numId="13">
    <w:abstractNumId w:val="20"/>
  </w:num>
  <w:num w:numId="14">
    <w:abstractNumId w:val="13"/>
  </w:num>
  <w:num w:numId="15">
    <w:abstractNumId w:val="8"/>
  </w:num>
  <w:num w:numId="16">
    <w:abstractNumId w:val="10"/>
  </w:num>
  <w:num w:numId="17">
    <w:abstractNumId w:val="23"/>
  </w:num>
  <w:num w:numId="18">
    <w:abstractNumId w:val="16"/>
  </w:num>
  <w:num w:numId="19">
    <w:abstractNumId w:val="17"/>
  </w:num>
  <w:num w:numId="20">
    <w:abstractNumId w:val="21"/>
  </w:num>
  <w:num w:numId="21">
    <w:abstractNumId w:val="2"/>
  </w:num>
  <w:num w:numId="22">
    <w:abstractNumId w:val="12"/>
  </w:num>
  <w:num w:numId="23">
    <w:abstractNumId w:val="3"/>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0"/>
    <w:rsid w:val="00020383"/>
    <w:rsid w:val="00021F13"/>
    <w:rsid w:val="00024F99"/>
    <w:rsid w:val="00062595"/>
    <w:rsid w:val="000667BA"/>
    <w:rsid w:val="00076000"/>
    <w:rsid w:val="000C6EB4"/>
    <w:rsid w:val="000E2B8B"/>
    <w:rsid w:val="0012050D"/>
    <w:rsid w:val="00152FF4"/>
    <w:rsid w:val="00167BAE"/>
    <w:rsid w:val="00170B46"/>
    <w:rsid w:val="001812A9"/>
    <w:rsid w:val="0019539C"/>
    <w:rsid w:val="001A70E8"/>
    <w:rsid w:val="001A7932"/>
    <w:rsid w:val="001E328B"/>
    <w:rsid w:val="001E6AE0"/>
    <w:rsid w:val="00232332"/>
    <w:rsid w:val="002557EB"/>
    <w:rsid w:val="00292414"/>
    <w:rsid w:val="002A08CE"/>
    <w:rsid w:val="002A57DE"/>
    <w:rsid w:val="002C1E3C"/>
    <w:rsid w:val="002D00E4"/>
    <w:rsid w:val="002E0B0B"/>
    <w:rsid w:val="002F1EC0"/>
    <w:rsid w:val="002F536F"/>
    <w:rsid w:val="00310B3E"/>
    <w:rsid w:val="003115FA"/>
    <w:rsid w:val="00341429"/>
    <w:rsid w:val="00364F18"/>
    <w:rsid w:val="003760E1"/>
    <w:rsid w:val="00376BD1"/>
    <w:rsid w:val="00386F19"/>
    <w:rsid w:val="00397C51"/>
    <w:rsid w:val="003A7137"/>
    <w:rsid w:val="003B3B81"/>
    <w:rsid w:val="003B42C6"/>
    <w:rsid w:val="003B4BAB"/>
    <w:rsid w:val="003B7458"/>
    <w:rsid w:val="003C0B80"/>
    <w:rsid w:val="003D0144"/>
    <w:rsid w:val="00411298"/>
    <w:rsid w:val="00414557"/>
    <w:rsid w:val="00423949"/>
    <w:rsid w:val="004242F4"/>
    <w:rsid w:val="0043671D"/>
    <w:rsid w:val="004609C9"/>
    <w:rsid w:val="0047360C"/>
    <w:rsid w:val="004C7486"/>
    <w:rsid w:val="004D2ED8"/>
    <w:rsid w:val="004E1B6A"/>
    <w:rsid w:val="004E401F"/>
    <w:rsid w:val="004F1297"/>
    <w:rsid w:val="00502375"/>
    <w:rsid w:val="005041C0"/>
    <w:rsid w:val="00521B4F"/>
    <w:rsid w:val="0053557A"/>
    <w:rsid w:val="005355EB"/>
    <w:rsid w:val="00542709"/>
    <w:rsid w:val="00555DCC"/>
    <w:rsid w:val="005560D9"/>
    <w:rsid w:val="00573413"/>
    <w:rsid w:val="0057761D"/>
    <w:rsid w:val="00582223"/>
    <w:rsid w:val="00583B9D"/>
    <w:rsid w:val="00591BC8"/>
    <w:rsid w:val="00593E79"/>
    <w:rsid w:val="005A7B06"/>
    <w:rsid w:val="005D3752"/>
    <w:rsid w:val="005D77A5"/>
    <w:rsid w:val="005E3F8A"/>
    <w:rsid w:val="00623803"/>
    <w:rsid w:val="00630F7B"/>
    <w:rsid w:val="00636296"/>
    <w:rsid w:val="00653796"/>
    <w:rsid w:val="00656FF6"/>
    <w:rsid w:val="006614D7"/>
    <w:rsid w:val="006734F4"/>
    <w:rsid w:val="00683BF4"/>
    <w:rsid w:val="006A2AD8"/>
    <w:rsid w:val="006B268B"/>
    <w:rsid w:val="006B561A"/>
    <w:rsid w:val="006C0237"/>
    <w:rsid w:val="006F5ABD"/>
    <w:rsid w:val="006F5AF2"/>
    <w:rsid w:val="00700AAD"/>
    <w:rsid w:val="0071285A"/>
    <w:rsid w:val="00714363"/>
    <w:rsid w:val="007253D5"/>
    <w:rsid w:val="00731C68"/>
    <w:rsid w:val="00732C40"/>
    <w:rsid w:val="0074285A"/>
    <w:rsid w:val="00750931"/>
    <w:rsid w:val="00757931"/>
    <w:rsid w:val="007A16F5"/>
    <w:rsid w:val="007B1E0A"/>
    <w:rsid w:val="007E4E78"/>
    <w:rsid w:val="008238FE"/>
    <w:rsid w:val="00824DA0"/>
    <w:rsid w:val="00842A46"/>
    <w:rsid w:val="00842F83"/>
    <w:rsid w:val="00854E6F"/>
    <w:rsid w:val="008672D4"/>
    <w:rsid w:val="00880A3F"/>
    <w:rsid w:val="00890C90"/>
    <w:rsid w:val="008E2CDC"/>
    <w:rsid w:val="008F2333"/>
    <w:rsid w:val="00916F47"/>
    <w:rsid w:val="00922FB9"/>
    <w:rsid w:val="00923D19"/>
    <w:rsid w:val="00940A1B"/>
    <w:rsid w:val="00952049"/>
    <w:rsid w:val="00963434"/>
    <w:rsid w:val="0096439E"/>
    <w:rsid w:val="00966C07"/>
    <w:rsid w:val="009753B0"/>
    <w:rsid w:val="00986455"/>
    <w:rsid w:val="009A102F"/>
    <w:rsid w:val="009B063A"/>
    <w:rsid w:val="009B6A77"/>
    <w:rsid w:val="009D01E6"/>
    <w:rsid w:val="009D3B9B"/>
    <w:rsid w:val="009E7242"/>
    <w:rsid w:val="009F0A41"/>
    <w:rsid w:val="009F4A51"/>
    <w:rsid w:val="00A16114"/>
    <w:rsid w:val="00A352DD"/>
    <w:rsid w:val="00A43CA3"/>
    <w:rsid w:val="00A4438E"/>
    <w:rsid w:val="00A56416"/>
    <w:rsid w:val="00A82FA7"/>
    <w:rsid w:val="00A87AB2"/>
    <w:rsid w:val="00A92563"/>
    <w:rsid w:val="00AD081D"/>
    <w:rsid w:val="00AE1B65"/>
    <w:rsid w:val="00AF039D"/>
    <w:rsid w:val="00AF1733"/>
    <w:rsid w:val="00B10F01"/>
    <w:rsid w:val="00B1339B"/>
    <w:rsid w:val="00B17BBF"/>
    <w:rsid w:val="00B2684F"/>
    <w:rsid w:val="00B472B5"/>
    <w:rsid w:val="00B50F94"/>
    <w:rsid w:val="00B754D7"/>
    <w:rsid w:val="00B831DF"/>
    <w:rsid w:val="00B86AD9"/>
    <w:rsid w:val="00BA1E00"/>
    <w:rsid w:val="00BC26A9"/>
    <w:rsid w:val="00C049F5"/>
    <w:rsid w:val="00C04E95"/>
    <w:rsid w:val="00C06B6D"/>
    <w:rsid w:val="00C22163"/>
    <w:rsid w:val="00C30570"/>
    <w:rsid w:val="00C45123"/>
    <w:rsid w:val="00C540BC"/>
    <w:rsid w:val="00C57176"/>
    <w:rsid w:val="00C8095E"/>
    <w:rsid w:val="00C92280"/>
    <w:rsid w:val="00C96DF7"/>
    <w:rsid w:val="00CB2C5C"/>
    <w:rsid w:val="00CC3F54"/>
    <w:rsid w:val="00CE228E"/>
    <w:rsid w:val="00CE2387"/>
    <w:rsid w:val="00D03218"/>
    <w:rsid w:val="00D27C43"/>
    <w:rsid w:val="00D4299E"/>
    <w:rsid w:val="00D714A2"/>
    <w:rsid w:val="00D71D16"/>
    <w:rsid w:val="00D871CA"/>
    <w:rsid w:val="00D93407"/>
    <w:rsid w:val="00DC4174"/>
    <w:rsid w:val="00DD6F13"/>
    <w:rsid w:val="00DF77A8"/>
    <w:rsid w:val="00E001F5"/>
    <w:rsid w:val="00E4395F"/>
    <w:rsid w:val="00E5199F"/>
    <w:rsid w:val="00E56A5E"/>
    <w:rsid w:val="00E61CBA"/>
    <w:rsid w:val="00E70C45"/>
    <w:rsid w:val="00E718CC"/>
    <w:rsid w:val="00E764EE"/>
    <w:rsid w:val="00E84C9A"/>
    <w:rsid w:val="00E86C8E"/>
    <w:rsid w:val="00E95A18"/>
    <w:rsid w:val="00EA080C"/>
    <w:rsid w:val="00EC0A20"/>
    <w:rsid w:val="00F01D60"/>
    <w:rsid w:val="00F06116"/>
    <w:rsid w:val="00F41CF8"/>
    <w:rsid w:val="00F4630F"/>
    <w:rsid w:val="00F613E9"/>
    <w:rsid w:val="00F67FAA"/>
    <w:rsid w:val="00F81B0F"/>
    <w:rsid w:val="00F85F51"/>
    <w:rsid w:val="00F971A7"/>
    <w:rsid w:val="00FA72AC"/>
    <w:rsid w:val="00FC401D"/>
    <w:rsid w:val="00FC6BCA"/>
    <w:rsid w:val="00FD195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5DC"/>
  <w15:docId w15:val="{AA770C53-7DE3-406D-94C6-0DD123D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1F"/>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C6BCA"/>
    <w:pPr>
      <w:spacing w:before="100" w:beforeAutospacing="1" w:after="100" w:afterAutospacing="1"/>
      <w:outlineLvl w:val="0"/>
    </w:pPr>
    <w:rPr>
      <w:b/>
      <w:bCs/>
      <w:kern w:val="36"/>
      <w:sz w:val="48"/>
      <w:szCs w:val="48"/>
      <w:lang w:eastAsia="en-IN"/>
    </w:rPr>
  </w:style>
  <w:style w:type="paragraph" w:styleId="Heading2">
    <w:name w:val="heading 2"/>
    <w:basedOn w:val="Normal"/>
    <w:next w:val="Normal"/>
    <w:link w:val="Heading2Char"/>
    <w:uiPriority w:val="9"/>
    <w:semiHidden/>
    <w:unhideWhenUsed/>
    <w:qFormat/>
    <w:rsid w:val="00CE22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9E7242"/>
  </w:style>
  <w:style w:type="character" w:customStyle="1" w:styleId="Heading1Char">
    <w:name w:val="Heading 1 Char"/>
    <w:basedOn w:val="DefaultParagraphFont"/>
    <w:link w:val="Heading1"/>
    <w:uiPriority w:val="9"/>
    <w:rsid w:val="00FC6BCA"/>
    <w:rPr>
      <w:rFonts w:ascii="Times New Roman" w:eastAsia="Times New Roman" w:hAnsi="Times New Roman" w:cs="Times New Roman"/>
      <w:b/>
      <w:bCs/>
      <w:kern w:val="36"/>
      <w:sz w:val="48"/>
      <w:szCs w:val="48"/>
      <w:lang w:eastAsia="en-IN"/>
    </w:rPr>
  </w:style>
  <w:style w:type="character" w:customStyle="1" w:styleId="a-size-large">
    <w:name w:val="a-size-large"/>
    <w:basedOn w:val="DefaultParagraphFont"/>
    <w:rsid w:val="00FC6BCA"/>
  </w:style>
  <w:style w:type="character" w:customStyle="1" w:styleId="Heading2Char">
    <w:name w:val="Heading 2 Char"/>
    <w:basedOn w:val="DefaultParagraphFont"/>
    <w:link w:val="Heading2"/>
    <w:uiPriority w:val="9"/>
    <w:semiHidden/>
    <w:rsid w:val="00CE22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E228E"/>
    <w:pPr>
      <w:spacing w:before="100" w:beforeAutospacing="1" w:after="100" w:afterAutospacing="1"/>
    </w:pPr>
    <w:rPr>
      <w:lang w:eastAsia="en-IN"/>
    </w:rPr>
  </w:style>
  <w:style w:type="character" w:styleId="Hyperlink">
    <w:name w:val="Hyperlink"/>
    <w:basedOn w:val="DefaultParagraphFont"/>
    <w:uiPriority w:val="99"/>
    <w:unhideWhenUsed/>
    <w:rsid w:val="00CE228E"/>
    <w:rPr>
      <w:color w:val="0000FF"/>
      <w:u w:val="single"/>
    </w:rPr>
  </w:style>
  <w:style w:type="character" w:customStyle="1" w:styleId="toctoggle">
    <w:name w:val="toctoggle"/>
    <w:basedOn w:val="DefaultParagraphFont"/>
    <w:rsid w:val="00CE228E"/>
  </w:style>
  <w:style w:type="character" w:customStyle="1" w:styleId="tocnumber">
    <w:name w:val="tocnumber"/>
    <w:basedOn w:val="DefaultParagraphFont"/>
    <w:rsid w:val="00CE228E"/>
  </w:style>
  <w:style w:type="character" w:customStyle="1" w:styleId="toctext">
    <w:name w:val="toctext"/>
    <w:basedOn w:val="DefaultParagraphFont"/>
    <w:rsid w:val="00CE228E"/>
  </w:style>
  <w:style w:type="character" w:customStyle="1" w:styleId="mw-headline">
    <w:name w:val="mw-headline"/>
    <w:basedOn w:val="DefaultParagraphFont"/>
    <w:rsid w:val="00CE228E"/>
  </w:style>
  <w:style w:type="character" w:customStyle="1" w:styleId="mw-editsection">
    <w:name w:val="mw-editsection"/>
    <w:basedOn w:val="DefaultParagraphFont"/>
    <w:rsid w:val="00CE228E"/>
  </w:style>
  <w:style w:type="character" w:customStyle="1" w:styleId="mw-editsection-bracket">
    <w:name w:val="mw-editsection-bracket"/>
    <w:basedOn w:val="DefaultParagraphFont"/>
    <w:rsid w:val="00CE228E"/>
  </w:style>
  <w:style w:type="table" w:styleId="TableGrid">
    <w:name w:val="Table Grid"/>
    <w:basedOn w:val="TableNormal"/>
    <w:uiPriority w:val="39"/>
    <w:rsid w:val="00170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71A7"/>
    <w:rPr>
      <w:b/>
      <w:bCs/>
    </w:rPr>
  </w:style>
  <w:style w:type="character" w:customStyle="1" w:styleId="tl8wme">
    <w:name w:val="tl8wme"/>
    <w:basedOn w:val="DefaultParagraphFont"/>
    <w:rsid w:val="00F613E9"/>
  </w:style>
  <w:style w:type="paragraph" w:styleId="Header">
    <w:name w:val="header"/>
    <w:basedOn w:val="Normal"/>
    <w:link w:val="HeaderChar"/>
    <w:uiPriority w:val="99"/>
    <w:unhideWhenUsed/>
    <w:rsid w:val="00D71D16"/>
    <w:pPr>
      <w:tabs>
        <w:tab w:val="center" w:pos="4513"/>
        <w:tab w:val="right" w:pos="9026"/>
      </w:tabs>
    </w:pPr>
  </w:style>
  <w:style w:type="character" w:customStyle="1" w:styleId="HeaderChar">
    <w:name w:val="Header Char"/>
    <w:basedOn w:val="DefaultParagraphFont"/>
    <w:link w:val="Header"/>
    <w:uiPriority w:val="99"/>
    <w:rsid w:val="00D71D16"/>
  </w:style>
  <w:style w:type="paragraph" w:styleId="Footer">
    <w:name w:val="footer"/>
    <w:basedOn w:val="Normal"/>
    <w:link w:val="FooterChar"/>
    <w:uiPriority w:val="99"/>
    <w:unhideWhenUsed/>
    <w:rsid w:val="00D71D16"/>
    <w:pPr>
      <w:tabs>
        <w:tab w:val="center" w:pos="4513"/>
        <w:tab w:val="right" w:pos="9026"/>
      </w:tabs>
    </w:pPr>
  </w:style>
  <w:style w:type="character" w:customStyle="1" w:styleId="FooterChar">
    <w:name w:val="Footer Char"/>
    <w:basedOn w:val="DefaultParagraphFont"/>
    <w:link w:val="Footer"/>
    <w:uiPriority w:val="99"/>
    <w:rsid w:val="00D71D16"/>
  </w:style>
  <w:style w:type="paragraph" w:styleId="BodyText">
    <w:name w:val="Body Text"/>
    <w:basedOn w:val="Normal"/>
    <w:link w:val="BodyTextChar"/>
    <w:uiPriority w:val="99"/>
    <w:rsid w:val="004E401F"/>
    <w:rPr>
      <w:rFonts w:ascii="Arial" w:hAnsi="Arial" w:cs="Arial"/>
      <w:szCs w:val="20"/>
    </w:rPr>
  </w:style>
  <w:style w:type="character" w:customStyle="1" w:styleId="BodyTextChar">
    <w:name w:val="Body Text Char"/>
    <w:basedOn w:val="DefaultParagraphFont"/>
    <w:link w:val="BodyText"/>
    <w:uiPriority w:val="99"/>
    <w:rsid w:val="004E401F"/>
    <w:rPr>
      <w:rFonts w:ascii="Arial" w:eastAsia="Times New Roman" w:hAnsi="Arial" w:cs="Arial"/>
      <w:sz w:val="24"/>
      <w:szCs w:val="20"/>
      <w:lang w:val="en-US"/>
    </w:rPr>
  </w:style>
  <w:style w:type="paragraph" w:styleId="NoSpacing">
    <w:name w:val="No Spacing"/>
    <w:uiPriority w:val="1"/>
    <w:qFormat/>
    <w:rsid w:val="004E40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2ED8"/>
    <w:pPr>
      <w:contextualSpacing/>
    </w:pPr>
  </w:style>
  <w:style w:type="character" w:styleId="Emphasis">
    <w:name w:val="Emphasis"/>
    <w:basedOn w:val="DefaultParagraphFont"/>
    <w:uiPriority w:val="20"/>
    <w:qFormat/>
    <w:rsid w:val="00A352DD"/>
    <w:rPr>
      <w:i/>
      <w:iCs/>
    </w:rPr>
  </w:style>
  <w:style w:type="paragraph" w:customStyle="1" w:styleId="Default">
    <w:name w:val="Default"/>
    <w:rsid w:val="00DD6F13"/>
    <w:pPr>
      <w:autoSpaceDE w:val="0"/>
      <w:autoSpaceDN w:val="0"/>
      <w:adjustRightInd w:val="0"/>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15">
      <w:bodyDiv w:val="1"/>
      <w:marLeft w:val="0"/>
      <w:marRight w:val="0"/>
      <w:marTop w:val="0"/>
      <w:marBottom w:val="0"/>
      <w:divBdr>
        <w:top w:val="none" w:sz="0" w:space="0" w:color="auto"/>
        <w:left w:val="none" w:sz="0" w:space="0" w:color="auto"/>
        <w:bottom w:val="none" w:sz="0" w:space="0" w:color="auto"/>
        <w:right w:val="none" w:sz="0" w:space="0" w:color="auto"/>
      </w:divBdr>
      <w:divsChild>
        <w:div w:id="1145050517">
          <w:marLeft w:val="0"/>
          <w:marRight w:val="0"/>
          <w:marTop w:val="0"/>
          <w:marBottom w:val="0"/>
          <w:divBdr>
            <w:top w:val="none" w:sz="0" w:space="0" w:color="auto"/>
            <w:left w:val="none" w:sz="0" w:space="0" w:color="auto"/>
            <w:bottom w:val="none" w:sz="0" w:space="0" w:color="auto"/>
            <w:right w:val="none" w:sz="0" w:space="0" w:color="auto"/>
          </w:divBdr>
        </w:div>
        <w:div w:id="191958539">
          <w:marLeft w:val="0"/>
          <w:marRight w:val="0"/>
          <w:marTop w:val="0"/>
          <w:marBottom w:val="0"/>
          <w:divBdr>
            <w:top w:val="none" w:sz="0" w:space="0" w:color="auto"/>
            <w:left w:val="none" w:sz="0" w:space="0" w:color="auto"/>
            <w:bottom w:val="none" w:sz="0" w:space="0" w:color="auto"/>
            <w:right w:val="none" w:sz="0" w:space="0" w:color="auto"/>
          </w:divBdr>
        </w:div>
        <w:div w:id="1072891338">
          <w:marLeft w:val="0"/>
          <w:marRight w:val="0"/>
          <w:marTop w:val="0"/>
          <w:marBottom w:val="0"/>
          <w:divBdr>
            <w:top w:val="none" w:sz="0" w:space="0" w:color="auto"/>
            <w:left w:val="none" w:sz="0" w:space="0" w:color="auto"/>
            <w:bottom w:val="none" w:sz="0" w:space="0" w:color="auto"/>
            <w:right w:val="none" w:sz="0" w:space="0" w:color="auto"/>
          </w:divBdr>
        </w:div>
        <w:div w:id="329141281">
          <w:marLeft w:val="0"/>
          <w:marRight w:val="0"/>
          <w:marTop w:val="0"/>
          <w:marBottom w:val="0"/>
          <w:divBdr>
            <w:top w:val="none" w:sz="0" w:space="0" w:color="auto"/>
            <w:left w:val="none" w:sz="0" w:space="0" w:color="auto"/>
            <w:bottom w:val="none" w:sz="0" w:space="0" w:color="auto"/>
            <w:right w:val="none" w:sz="0" w:space="0" w:color="auto"/>
          </w:divBdr>
        </w:div>
        <w:div w:id="508180509">
          <w:marLeft w:val="0"/>
          <w:marRight w:val="0"/>
          <w:marTop w:val="0"/>
          <w:marBottom w:val="0"/>
          <w:divBdr>
            <w:top w:val="none" w:sz="0" w:space="0" w:color="auto"/>
            <w:left w:val="none" w:sz="0" w:space="0" w:color="auto"/>
            <w:bottom w:val="none" w:sz="0" w:space="0" w:color="auto"/>
            <w:right w:val="none" w:sz="0" w:space="0" w:color="auto"/>
          </w:divBdr>
        </w:div>
        <w:div w:id="1093820333">
          <w:marLeft w:val="0"/>
          <w:marRight w:val="0"/>
          <w:marTop w:val="0"/>
          <w:marBottom w:val="0"/>
          <w:divBdr>
            <w:top w:val="none" w:sz="0" w:space="0" w:color="auto"/>
            <w:left w:val="none" w:sz="0" w:space="0" w:color="auto"/>
            <w:bottom w:val="none" w:sz="0" w:space="0" w:color="auto"/>
            <w:right w:val="none" w:sz="0" w:space="0" w:color="auto"/>
          </w:divBdr>
        </w:div>
        <w:div w:id="356588913">
          <w:marLeft w:val="0"/>
          <w:marRight w:val="0"/>
          <w:marTop w:val="0"/>
          <w:marBottom w:val="0"/>
          <w:divBdr>
            <w:top w:val="none" w:sz="0" w:space="0" w:color="auto"/>
            <w:left w:val="none" w:sz="0" w:space="0" w:color="auto"/>
            <w:bottom w:val="none" w:sz="0" w:space="0" w:color="auto"/>
            <w:right w:val="none" w:sz="0" w:space="0" w:color="auto"/>
          </w:divBdr>
        </w:div>
      </w:divsChild>
    </w:div>
    <w:div w:id="15351214">
      <w:bodyDiv w:val="1"/>
      <w:marLeft w:val="0"/>
      <w:marRight w:val="0"/>
      <w:marTop w:val="0"/>
      <w:marBottom w:val="0"/>
      <w:divBdr>
        <w:top w:val="none" w:sz="0" w:space="0" w:color="auto"/>
        <w:left w:val="none" w:sz="0" w:space="0" w:color="auto"/>
        <w:bottom w:val="none" w:sz="0" w:space="0" w:color="auto"/>
        <w:right w:val="none" w:sz="0" w:space="0" w:color="auto"/>
      </w:divBdr>
    </w:div>
    <w:div w:id="54857694">
      <w:bodyDiv w:val="1"/>
      <w:marLeft w:val="0"/>
      <w:marRight w:val="0"/>
      <w:marTop w:val="0"/>
      <w:marBottom w:val="0"/>
      <w:divBdr>
        <w:top w:val="none" w:sz="0" w:space="0" w:color="auto"/>
        <w:left w:val="none" w:sz="0" w:space="0" w:color="auto"/>
        <w:bottom w:val="none" w:sz="0" w:space="0" w:color="auto"/>
        <w:right w:val="none" w:sz="0" w:space="0" w:color="auto"/>
      </w:divBdr>
    </w:div>
    <w:div w:id="164442322">
      <w:bodyDiv w:val="1"/>
      <w:marLeft w:val="0"/>
      <w:marRight w:val="0"/>
      <w:marTop w:val="0"/>
      <w:marBottom w:val="0"/>
      <w:divBdr>
        <w:top w:val="none" w:sz="0" w:space="0" w:color="auto"/>
        <w:left w:val="none" w:sz="0" w:space="0" w:color="auto"/>
        <w:bottom w:val="none" w:sz="0" w:space="0" w:color="auto"/>
        <w:right w:val="none" w:sz="0" w:space="0" w:color="auto"/>
      </w:divBdr>
      <w:divsChild>
        <w:div w:id="60910086">
          <w:marLeft w:val="0"/>
          <w:marRight w:val="0"/>
          <w:marTop w:val="0"/>
          <w:marBottom w:val="0"/>
          <w:divBdr>
            <w:top w:val="none" w:sz="0" w:space="0" w:color="auto"/>
            <w:left w:val="none" w:sz="0" w:space="0" w:color="auto"/>
            <w:bottom w:val="none" w:sz="0" w:space="0" w:color="auto"/>
            <w:right w:val="none" w:sz="0" w:space="0" w:color="auto"/>
          </w:divBdr>
          <w:divsChild>
            <w:div w:id="1548443688">
              <w:marLeft w:val="0"/>
              <w:marRight w:val="0"/>
              <w:marTop w:val="0"/>
              <w:marBottom w:val="0"/>
              <w:divBdr>
                <w:top w:val="none" w:sz="0" w:space="0" w:color="auto"/>
                <w:left w:val="none" w:sz="0" w:space="0" w:color="auto"/>
                <w:bottom w:val="none" w:sz="0" w:space="0" w:color="auto"/>
                <w:right w:val="none" w:sz="0" w:space="0" w:color="auto"/>
              </w:divBdr>
              <w:divsChild>
                <w:div w:id="1340693036">
                  <w:marLeft w:val="0"/>
                  <w:marRight w:val="0"/>
                  <w:marTop w:val="0"/>
                  <w:marBottom w:val="0"/>
                  <w:divBdr>
                    <w:top w:val="none" w:sz="0" w:space="0" w:color="auto"/>
                    <w:left w:val="none" w:sz="0" w:space="0" w:color="auto"/>
                    <w:bottom w:val="none" w:sz="0" w:space="0" w:color="auto"/>
                    <w:right w:val="none" w:sz="0" w:space="0" w:color="auto"/>
                  </w:divBdr>
                  <w:divsChild>
                    <w:div w:id="670136621">
                      <w:marLeft w:val="0"/>
                      <w:marRight w:val="0"/>
                      <w:marTop w:val="0"/>
                      <w:marBottom w:val="0"/>
                      <w:divBdr>
                        <w:top w:val="none" w:sz="0" w:space="0" w:color="auto"/>
                        <w:left w:val="none" w:sz="0" w:space="0" w:color="auto"/>
                        <w:bottom w:val="none" w:sz="0" w:space="0" w:color="auto"/>
                        <w:right w:val="none" w:sz="0" w:space="0" w:color="auto"/>
                      </w:divBdr>
                      <w:divsChild>
                        <w:div w:id="1367367488">
                          <w:marLeft w:val="0"/>
                          <w:marRight w:val="0"/>
                          <w:marTop w:val="0"/>
                          <w:marBottom w:val="75"/>
                          <w:divBdr>
                            <w:top w:val="none" w:sz="0" w:space="0" w:color="auto"/>
                            <w:left w:val="none" w:sz="0" w:space="0" w:color="auto"/>
                            <w:bottom w:val="none" w:sz="0" w:space="0" w:color="auto"/>
                            <w:right w:val="none" w:sz="0" w:space="0" w:color="auto"/>
                          </w:divBdr>
                          <w:divsChild>
                            <w:div w:id="324365035">
                              <w:marLeft w:val="0"/>
                              <w:marRight w:val="0"/>
                              <w:marTop w:val="0"/>
                              <w:marBottom w:val="225"/>
                              <w:divBdr>
                                <w:top w:val="none" w:sz="0" w:space="0" w:color="auto"/>
                                <w:left w:val="none" w:sz="0" w:space="0" w:color="auto"/>
                                <w:bottom w:val="none" w:sz="0" w:space="0" w:color="auto"/>
                                <w:right w:val="none" w:sz="0" w:space="0" w:color="auto"/>
                              </w:divBdr>
                              <w:divsChild>
                                <w:div w:id="637149564">
                                  <w:marLeft w:val="0"/>
                                  <w:marRight w:val="0"/>
                                  <w:marTop w:val="0"/>
                                  <w:marBottom w:val="0"/>
                                  <w:divBdr>
                                    <w:top w:val="none" w:sz="0" w:space="0" w:color="auto"/>
                                    <w:left w:val="none" w:sz="0" w:space="0" w:color="auto"/>
                                    <w:bottom w:val="none" w:sz="0" w:space="0" w:color="auto"/>
                                    <w:right w:val="none" w:sz="0" w:space="0" w:color="auto"/>
                                  </w:divBdr>
                                  <w:divsChild>
                                    <w:div w:id="13523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0481">
                          <w:marLeft w:val="0"/>
                          <w:marRight w:val="0"/>
                          <w:marTop w:val="0"/>
                          <w:marBottom w:val="75"/>
                          <w:divBdr>
                            <w:top w:val="none" w:sz="0" w:space="0" w:color="auto"/>
                            <w:left w:val="none" w:sz="0" w:space="0" w:color="auto"/>
                            <w:bottom w:val="none" w:sz="0" w:space="0" w:color="auto"/>
                            <w:right w:val="none" w:sz="0" w:space="0" w:color="auto"/>
                          </w:divBdr>
                          <w:divsChild>
                            <w:div w:id="1398822711">
                              <w:marLeft w:val="0"/>
                              <w:marRight w:val="0"/>
                              <w:marTop w:val="0"/>
                              <w:marBottom w:val="225"/>
                              <w:divBdr>
                                <w:top w:val="none" w:sz="0" w:space="0" w:color="auto"/>
                                <w:left w:val="none" w:sz="0" w:space="0" w:color="auto"/>
                                <w:bottom w:val="none" w:sz="0" w:space="0" w:color="auto"/>
                                <w:right w:val="none" w:sz="0" w:space="0" w:color="auto"/>
                              </w:divBdr>
                              <w:divsChild>
                                <w:div w:id="1739160824">
                                  <w:marLeft w:val="0"/>
                                  <w:marRight w:val="0"/>
                                  <w:marTop w:val="0"/>
                                  <w:marBottom w:val="0"/>
                                  <w:divBdr>
                                    <w:top w:val="none" w:sz="0" w:space="0" w:color="auto"/>
                                    <w:left w:val="none" w:sz="0" w:space="0" w:color="auto"/>
                                    <w:bottom w:val="none" w:sz="0" w:space="0" w:color="auto"/>
                                    <w:right w:val="none" w:sz="0" w:space="0" w:color="auto"/>
                                  </w:divBdr>
                                  <w:divsChild>
                                    <w:div w:id="10237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855">
                          <w:marLeft w:val="0"/>
                          <w:marRight w:val="0"/>
                          <w:marTop w:val="0"/>
                          <w:marBottom w:val="75"/>
                          <w:divBdr>
                            <w:top w:val="none" w:sz="0" w:space="0" w:color="auto"/>
                            <w:left w:val="none" w:sz="0" w:space="0" w:color="auto"/>
                            <w:bottom w:val="none" w:sz="0" w:space="0" w:color="auto"/>
                            <w:right w:val="none" w:sz="0" w:space="0" w:color="auto"/>
                          </w:divBdr>
                          <w:divsChild>
                            <w:div w:id="1689674282">
                              <w:marLeft w:val="0"/>
                              <w:marRight w:val="0"/>
                              <w:marTop w:val="0"/>
                              <w:marBottom w:val="225"/>
                              <w:divBdr>
                                <w:top w:val="none" w:sz="0" w:space="0" w:color="auto"/>
                                <w:left w:val="none" w:sz="0" w:space="0" w:color="auto"/>
                                <w:bottom w:val="none" w:sz="0" w:space="0" w:color="auto"/>
                                <w:right w:val="none" w:sz="0" w:space="0" w:color="auto"/>
                              </w:divBdr>
                              <w:divsChild>
                                <w:div w:id="1555459372">
                                  <w:marLeft w:val="0"/>
                                  <w:marRight w:val="0"/>
                                  <w:marTop w:val="0"/>
                                  <w:marBottom w:val="0"/>
                                  <w:divBdr>
                                    <w:top w:val="none" w:sz="0" w:space="0" w:color="auto"/>
                                    <w:left w:val="none" w:sz="0" w:space="0" w:color="auto"/>
                                    <w:bottom w:val="none" w:sz="0" w:space="0" w:color="auto"/>
                                    <w:right w:val="none" w:sz="0" w:space="0" w:color="auto"/>
                                  </w:divBdr>
                                  <w:divsChild>
                                    <w:div w:id="14497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722">
                          <w:marLeft w:val="0"/>
                          <w:marRight w:val="0"/>
                          <w:marTop w:val="0"/>
                          <w:marBottom w:val="75"/>
                          <w:divBdr>
                            <w:top w:val="none" w:sz="0" w:space="0" w:color="auto"/>
                            <w:left w:val="none" w:sz="0" w:space="0" w:color="auto"/>
                            <w:bottom w:val="none" w:sz="0" w:space="0" w:color="auto"/>
                            <w:right w:val="none" w:sz="0" w:space="0" w:color="auto"/>
                          </w:divBdr>
                          <w:divsChild>
                            <w:div w:id="772361072">
                              <w:marLeft w:val="0"/>
                              <w:marRight w:val="0"/>
                              <w:marTop w:val="0"/>
                              <w:marBottom w:val="225"/>
                              <w:divBdr>
                                <w:top w:val="none" w:sz="0" w:space="0" w:color="auto"/>
                                <w:left w:val="none" w:sz="0" w:space="0" w:color="auto"/>
                                <w:bottom w:val="none" w:sz="0" w:space="0" w:color="auto"/>
                                <w:right w:val="none" w:sz="0" w:space="0" w:color="auto"/>
                              </w:divBdr>
                              <w:divsChild>
                                <w:div w:id="951978099">
                                  <w:marLeft w:val="0"/>
                                  <w:marRight w:val="0"/>
                                  <w:marTop w:val="0"/>
                                  <w:marBottom w:val="0"/>
                                  <w:divBdr>
                                    <w:top w:val="none" w:sz="0" w:space="0" w:color="auto"/>
                                    <w:left w:val="none" w:sz="0" w:space="0" w:color="auto"/>
                                    <w:bottom w:val="none" w:sz="0" w:space="0" w:color="auto"/>
                                    <w:right w:val="none" w:sz="0" w:space="0" w:color="auto"/>
                                  </w:divBdr>
                                  <w:divsChild>
                                    <w:div w:id="1359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8090">
                          <w:marLeft w:val="0"/>
                          <w:marRight w:val="0"/>
                          <w:marTop w:val="0"/>
                          <w:marBottom w:val="75"/>
                          <w:divBdr>
                            <w:top w:val="none" w:sz="0" w:space="0" w:color="auto"/>
                            <w:left w:val="none" w:sz="0" w:space="0" w:color="auto"/>
                            <w:bottom w:val="none" w:sz="0" w:space="0" w:color="auto"/>
                            <w:right w:val="none" w:sz="0" w:space="0" w:color="auto"/>
                          </w:divBdr>
                          <w:divsChild>
                            <w:div w:id="686712750">
                              <w:marLeft w:val="0"/>
                              <w:marRight w:val="0"/>
                              <w:marTop w:val="0"/>
                              <w:marBottom w:val="225"/>
                              <w:divBdr>
                                <w:top w:val="none" w:sz="0" w:space="0" w:color="auto"/>
                                <w:left w:val="none" w:sz="0" w:space="0" w:color="auto"/>
                                <w:bottom w:val="none" w:sz="0" w:space="0" w:color="auto"/>
                                <w:right w:val="none" w:sz="0" w:space="0" w:color="auto"/>
                              </w:divBdr>
                              <w:divsChild>
                                <w:div w:id="663584581">
                                  <w:marLeft w:val="0"/>
                                  <w:marRight w:val="0"/>
                                  <w:marTop w:val="0"/>
                                  <w:marBottom w:val="0"/>
                                  <w:divBdr>
                                    <w:top w:val="none" w:sz="0" w:space="0" w:color="auto"/>
                                    <w:left w:val="none" w:sz="0" w:space="0" w:color="auto"/>
                                    <w:bottom w:val="none" w:sz="0" w:space="0" w:color="auto"/>
                                    <w:right w:val="none" w:sz="0" w:space="0" w:color="auto"/>
                                  </w:divBdr>
                                  <w:divsChild>
                                    <w:div w:id="13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23618">
      <w:bodyDiv w:val="1"/>
      <w:marLeft w:val="0"/>
      <w:marRight w:val="0"/>
      <w:marTop w:val="0"/>
      <w:marBottom w:val="0"/>
      <w:divBdr>
        <w:top w:val="none" w:sz="0" w:space="0" w:color="auto"/>
        <w:left w:val="none" w:sz="0" w:space="0" w:color="auto"/>
        <w:bottom w:val="none" w:sz="0" w:space="0" w:color="auto"/>
        <w:right w:val="none" w:sz="0" w:space="0" w:color="auto"/>
      </w:divBdr>
    </w:div>
    <w:div w:id="319887605">
      <w:bodyDiv w:val="1"/>
      <w:marLeft w:val="0"/>
      <w:marRight w:val="0"/>
      <w:marTop w:val="0"/>
      <w:marBottom w:val="0"/>
      <w:divBdr>
        <w:top w:val="none" w:sz="0" w:space="0" w:color="auto"/>
        <w:left w:val="none" w:sz="0" w:space="0" w:color="auto"/>
        <w:bottom w:val="none" w:sz="0" w:space="0" w:color="auto"/>
        <w:right w:val="none" w:sz="0" w:space="0" w:color="auto"/>
      </w:divBdr>
      <w:divsChild>
        <w:div w:id="1538935503">
          <w:marLeft w:val="135"/>
          <w:marRight w:val="135"/>
          <w:marTop w:val="0"/>
          <w:marBottom w:val="90"/>
          <w:divBdr>
            <w:top w:val="none" w:sz="0" w:space="0" w:color="auto"/>
            <w:left w:val="none" w:sz="0" w:space="0" w:color="auto"/>
            <w:bottom w:val="none" w:sz="0" w:space="0" w:color="auto"/>
            <w:right w:val="none" w:sz="0" w:space="0" w:color="auto"/>
          </w:divBdr>
        </w:div>
        <w:div w:id="1937056728">
          <w:marLeft w:val="135"/>
          <w:marRight w:val="135"/>
          <w:marTop w:val="0"/>
          <w:marBottom w:val="90"/>
          <w:divBdr>
            <w:top w:val="none" w:sz="0" w:space="0" w:color="auto"/>
            <w:left w:val="none" w:sz="0" w:space="0" w:color="auto"/>
            <w:bottom w:val="none" w:sz="0" w:space="0" w:color="auto"/>
            <w:right w:val="none" w:sz="0" w:space="0" w:color="auto"/>
          </w:divBdr>
        </w:div>
        <w:div w:id="897403386">
          <w:marLeft w:val="135"/>
          <w:marRight w:val="135"/>
          <w:marTop w:val="0"/>
          <w:marBottom w:val="90"/>
          <w:divBdr>
            <w:top w:val="none" w:sz="0" w:space="0" w:color="auto"/>
            <w:left w:val="none" w:sz="0" w:space="0" w:color="auto"/>
            <w:bottom w:val="none" w:sz="0" w:space="0" w:color="auto"/>
            <w:right w:val="none" w:sz="0" w:space="0" w:color="auto"/>
          </w:divBdr>
        </w:div>
        <w:div w:id="624428129">
          <w:marLeft w:val="135"/>
          <w:marRight w:val="135"/>
          <w:marTop w:val="0"/>
          <w:marBottom w:val="90"/>
          <w:divBdr>
            <w:top w:val="none" w:sz="0" w:space="0" w:color="auto"/>
            <w:left w:val="none" w:sz="0" w:space="0" w:color="auto"/>
            <w:bottom w:val="none" w:sz="0" w:space="0" w:color="auto"/>
            <w:right w:val="none" w:sz="0" w:space="0" w:color="auto"/>
          </w:divBdr>
        </w:div>
        <w:div w:id="10452133">
          <w:marLeft w:val="135"/>
          <w:marRight w:val="135"/>
          <w:marTop w:val="0"/>
          <w:marBottom w:val="90"/>
          <w:divBdr>
            <w:top w:val="none" w:sz="0" w:space="0" w:color="auto"/>
            <w:left w:val="none" w:sz="0" w:space="0" w:color="auto"/>
            <w:bottom w:val="none" w:sz="0" w:space="0" w:color="auto"/>
            <w:right w:val="none" w:sz="0" w:space="0" w:color="auto"/>
          </w:divBdr>
        </w:div>
        <w:div w:id="2139562970">
          <w:marLeft w:val="135"/>
          <w:marRight w:val="135"/>
          <w:marTop w:val="0"/>
          <w:marBottom w:val="90"/>
          <w:divBdr>
            <w:top w:val="none" w:sz="0" w:space="0" w:color="auto"/>
            <w:left w:val="none" w:sz="0" w:space="0" w:color="auto"/>
            <w:bottom w:val="none" w:sz="0" w:space="0" w:color="auto"/>
            <w:right w:val="none" w:sz="0" w:space="0" w:color="auto"/>
          </w:divBdr>
        </w:div>
        <w:div w:id="1701735441">
          <w:marLeft w:val="135"/>
          <w:marRight w:val="135"/>
          <w:marTop w:val="0"/>
          <w:marBottom w:val="90"/>
          <w:divBdr>
            <w:top w:val="none" w:sz="0" w:space="0" w:color="auto"/>
            <w:left w:val="none" w:sz="0" w:space="0" w:color="auto"/>
            <w:bottom w:val="none" w:sz="0" w:space="0" w:color="auto"/>
            <w:right w:val="none" w:sz="0" w:space="0" w:color="auto"/>
          </w:divBdr>
        </w:div>
        <w:div w:id="1590190107">
          <w:marLeft w:val="135"/>
          <w:marRight w:val="135"/>
          <w:marTop w:val="0"/>
          <w:marBottom w:val="90"/>
          <w:divBdr>
            <w:top w:val="none" w:sz="0" w:space="0" w:color="auto"/>
            <w:left w:val="none" w:sz="0" w:space="0" w:color="auto"/>
            <w:bottom w:val="none" w:sz="0" w:space="0" w:color="auto"/>
            <w:right w:val="none" w:sz="0" w:space="0" w:color="auto"/>
          </w:divBdr>
        </w:div>
      </w:divsChild>
    </w:div>
    <w:div w:id="371539540">
      <w:bodyDiv w:val="1"/>
      <w:marLeft w:val="0"/>
      <w:marRight w:val="0"/>
      <w:marTop w:val="0"/>
      <w:marBottom w:val="0"/>
      <w:divBdr>
        <w:top w:val="none" w:sz="0" w:space="0" w:color="auto"/>
        <w:left w:val="none" w:sz="0" w:space="0" w:color="auto"/>
        <w:bottom w:val="none" w:sz="0" w:space="0" w:color="auto"/>
        <w:right w:val="none" w:sz="0" w:space="0" w:color="auto"/>
      </w:divBdr>
      <w:divsChild>
        <w:div w:id="15830283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49809703">
      <w:bodyDiv w:val="1"/>
      <w:marLeft w:val="0"/>
      <w:marRight w:val="0"/>
      <w:marTop w:val="0"/>
      <w:marBottom w:val="0"/>
      <w:divBdr>
        <w:top w:val="none" w:sz="0" w:space="0" w:color="auto"/>
        <w:left w:val="none" w:sz="0" w:space="0" w:color="auto"/>
        <w:bottom w:val="none" w:sz="0" w:space="0" w:color="auto"/>
        <w:right w:val="none" w:sz="0" w:space="0" w:color="auto"/>
      </w:divBdr>
    </w:div>
    <w:div w:id="968589226">
      <w:bodyDiv w:val="1"/>
      <w:marLeft w:val="0"/>
      <w:marRight w:val="0"/>
      <w:marTop w:val="0"/>
      <w:marBottom w:val="0"/>
      <w:divBdr>
        <w:top w:val="none" w:sz="0" w:space="0" w:color="auto"/>
        <w:left w:val="none" w:sz="0" w:space="0" w:color="auto"/>
        <w:bottom w:val="none" w:sz="0" w:space="0" w:color="auto"/>
        <w:right w:val="none" w:sz="0" w:space="0" w:color="auto"/>
      </w:divBdr>
    </w:div>
    <w:div w:id="1085493198">
      <w:bodyDiv w:val="1"/>
      <w:marLeft w:val="0"/>
      <w:marRight w:val="0"/>
      <w:marTop w:val="0"/>
      <w:marBottom w:val="0"/>
      <w:divBdr>
        <w:top w:val="none" w:sz="0" w:space="0" w:color="auto"/>
        <w:left w:val="none" w:sz="0" w:space="0" w:color="auto"/>
        <w:bottom w:val="none" w:sz="0" w:space="0" w:color="auto"/>
        <w:right w:val="none" w:sz="0" w:space="0" w:color="auto"/>
      </w:divBdr>
    </w:div>
    <w:div w:id="1181579955">
      <w:bodyDiv w:val="1"/>
      <w:marLeft w:val="0"/>
      <w:marRight w:val="0"/>
      <w:marTop w:val="0"/>
      <w:marBottom w:val="0"/>
      <w:divBdr>
        <w:top w:val="none" w:sz="0" w:space="0" w:color="auto"/>
        <w:left w:val="none" w:sz="0" w:space="0" w:color="auto"/>
        <w:bottom w:val="none" w:sz="0" w:space="0" w:color="auto"/>
        <w:right w:val="none" w:sz="0" w:space="0" w:color="auto"/>
      </w:divBdr>
    </w:div>
    <w:div w:id="1244727766">
      <w:bodyDiv w:val="1"/>
      <w:marLeft w:val="0"/>
      <w:marRight w:val="0"/>
      <w:marTop w:val="0"/>
      <w:marBottom w:val="0"/>
      <w:divBdr>
        <w:top w:val="none" w:sz="0" w:space="0" w:color="auto"/>
        <w:left w:val="none" w:sz="0" w:space="0" w:color="auto"/>
        <w:bottom w:val="none" w:sz="0" w:space="0" w:color="auto"/>
        <w:right w:val="none" w:sz="0" w:space="0" w:color="auto"/>
      </w:divBdr>
      <w:divsChild>
        <w:div w:id="571550299">
          <w:marLeft w:val="0"/>
          <w:marRight w:val="0"/>
          <w:marTop w:val="0"/>
          <w:marBottom w:val="0"/>
          <w:divBdr>
            <w:top w:val="none" w:sz="0" w:space="0" w:color="auto"/>
            <w:left w:val="none" w:sz="0" w:space="0" w:color="auto"/>
            <w:bottom w:val="none" w:sz="0" w:space="0" w:color="auto"/>
            <w:right w:val="none" w:sz="0" w:space="0" w:color="auto"/>
          </w:divBdr>
        </w:div>
        <w:div w:id="2064786996">
          <w:marLeft w:val="0"/>
          <w:marRight w:val="0"/>
          <w:marTop w:val="0"/>
          <w:marBottom w:val="0"/>
          <w:divBdr>
            <w:top w:val="none" w:sz="0" w:space="0" w:color="auto"/>
            <w:left w:val="none" w:sz="0" w:space="0" w:color="auto"/>
            <w:bottom w:val="none" w:sz="0" w:space="0" w:color="auto"/>
            <w:right w:val="none" w:sz="0" w:space="0" w:color="auto"/>
          </w:divBdr>
        </w:div>
        <w:div w:id="967667661">
          <w:marLeft w:val="0"/>
          <w:marRight w:val="0"/>
          <w:marTop w:val="0"/>
          <w:marBottom w:val="0"/>
          <w:divBdr>
            <w:top w:val="none" w:sz="0" w:space="0" w:color="auto"/>
            <w:left w:val="none" w:sz="0" w:space="0" w:color="auto"/>
            <w:bottom w:val="none" w:sz="0" w:space="0" w:color="auto"/>
            <w:right w:val="none" w:sz="0" w:space="0" w:color="auto"/>
          </w:divBdr>
        </w:div>
        <w:div w:id="322008563">
          <w:marLeft w:val="0"/>
          <w:marRight w:val="0"/>
          <w:marTop w:val="0"/>
          <w:marBottom w:val="0"/>
          <w:divBdr>
            <w:top w:val="none" w:sz="0" w:space="0" w:color="auto"/>
            <w:left w:val="none" w:sz="0" w:space="0" w:color="auto"/>
            <w:bottom w:val="none" w:sz="0" w:space="0" w:color="auto"/>
            <w:right w:val="none" w:sz="0" w:space="0" w:color="auto"/>
          </w:divBdr>
          <w:divsChild>
            <w:div w:id="685911724">
              <w:marLeft w:val="0"/>
              <w:marRight w:val="0"/>
              <w:marTop w:val="0"/>
              <w:marBottom w:val="0"/>
              <w:divBdr>
                <w:top w:val="none" w:sz="0" w:space="0" w:color="auto"/>
                <w:left w:val="none" w:sz="0" w:space="0" w:color="auto"/>
                <w:bottom w:val="none" w:sz="0" w:space="0" w:color="auto"/>
                <w:right w:val="none" w:sz="0" w:space="0" w:color="auto"/>
              </w:divBdr>
            </w:div>
            <w:div w:id="596909674">
              <w:marLeft w:val="0"/>
              <w:marRight w:val="0"/>
              <w:marTop w:val="0"/>
              <w:marBottom w:val="0"/>
              <w:divBdr>
                <w:top w:val="none" w:sz="0" w:space="0" w:color="auto"/>
                <w:left w:val="none" w:sz="0" w:space="0" w:color="auto"/>
                <w:bottom w:val="none" w:sz="0" w:space="0" w:color="auto"/>
                <w:right w:val="none" w:sz="0" w:space="0" w:color="auto"/>
              </w:divBdr>
            </w:div>
            <w:div w:id="1263344872">
              <w:marLeft w:val="0"/>
              <w:marRight w:val="0"/>
              <w:marTop w:val="0"/>
              <w:marBottom w:val="0"/>
              <w:divBdr>
                <w:top w:val="none" w:sz="0" w:space="0" w:color="auto"/>
                <w:left w:val="none" w:sz="0" w:space="0" w:color="auto"/>
                <w:bottom w:val="none" w:sz="0" w:space="0" w:color="auto"/>
                <w:right w:val="none" w:sz="0" w:space="0" w:color="auto"/>
              </w:divBdr>
            </w:div>
            <w:div w:id="2086297818">
              <w:marLeft w:val="0"/>
              <w:marRight w:val="0"/>
              <w:marTop w:val="0"/>
              <w:marBottom w:val="0"/>
              <w:divBdr>
                <w:top w:val="none" w:sz="0" w:space="0" w:color="auto"/>
                <w:left w:val="none" w:sz="0" w:space="0" w:color="auto"/>
                <w:bottom w:val="none" w:sz="0" w:space="0" w:color="auto"/>
                <w:right w:val="none" w:sz="0" w:space="0" w:color="auto"/>
              </w:divBdr>
            </w:div>
            <w:div w:id="597062257">
              <w:marLeft w:val="0"/>
              <w:marRight w:val="0"/>
              <w:marTop w:val="0"/>
              <w:marBottom w:val="0"/>
              <w:divBdr>
                <w:top w:val="none" w:sz="0" w:space="0" w:color="auto"/>
                <w:left w:val="none" w:sz="0" w:space="0" w:color="auto"/>
                <w:bottom w:val="none" w:sz="0" w:space="0" w:color="auto"/>
                <w:right w:val="none" w:sz="0" w:space="0" w:color="auto"/>
              </w:divBdr>
            </w:div>
          </w:divsChild>
        </w:div>
        <w:div w:id="365061361">
          <w:marLeft w:val="0"/>
          <w:marRight w:val="0"/>
          <w:marTop w:val="0"/>
          <w:marBottom w:val="0"/>
          <w:divBdr>
            <w:top w:val="none" w:sz="0" w:space="0" w:color="auto"/>
            <w:left w:val="none" w:sz="0" w:space="0" w:color="auto"/>
            <w:bottom w:val="none" w:sz="0" w:space="0" w:color="auto"/>
            <w:right w:val="none" w:sz="0" w:space="0" w:color="auto"/>
          </w:divBdr>
        </w:div>
        <w:div w:id="403144633">
          <w:marLeft w:val="0"/>
          <w:marRight w:val="0"/>
          <w:marTop w:val="0"/>
          <w:marBottom w:val="0"/>
          <w:divBdr>
            <w:top w:val="none" w:sz="0" w:space="0" w:color="auto"/>
            <w:left w:val="none" w:sz="0" w:space="0" w:color="auto"/>
            <w:bottom w:val="none" w:sz="0" w:space="0" w:color="auto"/>
            <w:right w:val="none" w:sz="0" w:space="0" w:color="auto"/>
          </w:divBdr>
        </w:div>
        <w:div w:id="2095935354">
          <w:marLeft w:val="0"/>
          <w:marRight w:val="0"/>
          <w:marTop w:val="0"/>
          <w:marBottom w:val="0"/>
          <w:divBdr>
            <w:top w:val="none" w:sz="0" w:space="0" w:color="auto"/>
            <w:left w:val="none" w:sz="0" w:space="0" w:color="auto"/>
            <w:bottom w:val="none" w:sz="0" w:space="0" w:color="auto"/>
            <w:right w:val="none" w:sz="0" w:space="0" w:color="auto"/>
          </w:divBdr>
          <w:divsChild>
            <w:div w:id="339889277">
              <w:marLeft w:val="0"/>
              <w:marRight w:val="0"/>
              <w:marTop w:val="0"/>
              <w:marBottom w:val="0"/>
              <w:divBdr>
                <w:top w:val="none" w:sz="0" w:space="0" w:color="auto"/>
                <w:left w:val="none" w:sz="0" w:space="0" w:color="auto"/>
                <w:bottom w:val="none" w:sz="0" w:space="0" w:color="auto"/>
                <w:right w:val="none" w:sz="0" w:space="0" w:color="auto"/>
              </w:divBdr>
            </w:div>
          </w:divsChild>
        </w:div>
        <w:div w:id="2027711276">
          <w:marLeft w:val="0"/>
          <w:marRight w:val="0"/>
          <w:marTop w:val="0"/>
          <w:marBottom w:val="0"/>
          <w:divBdr>
            <w:top w:val="none" w:sz="0" w:space="0" w:color="auto"/>
            <w:left w:val="none" w:sz="0" w:space="0" w:color="auto"/>
            <w:bottom w:val="none" w:sz="0" w:space="0" w:color="auto"/>
            <w:right w:val="none" w:sz="0" w:space="0" w:color="auto"/>
          </w:divBdr>
          <w:divsChild>
            <w:div w:id="1055200154">
              <w:marLeft w:val="0"/>
              <w:marRight w:val="0"/>
              <w:marTop w:val="0"/>
              <w:marBottom w:val="0"/>
              <w:divBdr>
                <w:top w:val="none" w:sz="0" w:space="0" w:color="auto"/>
                <w:left w:val="none" w:sz="0" w:space="0" w:color="auto"/>
                <w:bottom w:val="none" w:sz="0" w:space="0" w:color="auto"/>
                <w:right w:val="none" w:sz="0" w:space="0" w:color="auto"/>
              </w:divBdr>
            </w:div>
          </w:divsChild>
        </w:div>
        <w:div w:id="937909188">
          <w:marLeft w:val="0"/>
          <w:marRight w:val="0"/>
          <w:marTop w:val="0"/>
          <w:marBottom w:val="0"/>
          <w:divBdr>
            <w:top w:val="none" w:sz="0" w:space="0" w:color="auto"/>
            <w:left w:val="none" w:sz="0" w:space="0" w:color="auto"/>
            <w:bottom w:val="none" w:sz="0" w:space="0" w:color="auto"/>
            <w:right w:val="none" w:sz="0" w:space="0" w:color="auto"/>
          </w:divBdr>
          <w:divsChild>
            <w:div w:id="494688839">
              <w:marLeft w:val="0"/>
              <w:marRight w:val="0"/>
              <w:marTop w:val="0"/>
              <w:marBottom w:val="0"/>
              <w:divBdr>
                <w:top w:val="none" w:sz="0" w:space="0" w:color="auto"/>
                <w:left w:val="none" w:sz="0" w:space="0" w:color="auto"/>
                <w:bottom w:val="none" w:sz="0" w:space="0" w:color="auto"/>
                <w:right w:val="none" w:sz="0" w:space="0" w:color="auto"/>
              </w:divBdr>
            </w:div>
            <w:div w:id="2039962542">
              <w:marLeft w:val="0"/>
              <w:marRight w:val="0"/>
              <w:marTop w:val="0"/>
              <w:marBottom w:val="0"/>
              <w:divBdr>
                <w:top w:val="none" w:sz="0" w:space="0" w:color="auto"/>
                <w:left w:val="none" w:sz="0" w:space="0" w:color="auto"/>
                <w:bottom w:val="none" w:sz="0" w:space="0" w:color="auto"/>
                <w:right w:val="none" w:sz="0" w:space="0" w:color="auto"/>
              </w:divBdr>
            </w:div>
            <w:div w:id="1227254765">
              <w:marLeft w:val="0"/>
              <w:marRight w:val="0"/>
              <w:marTop w:val="0"/>
              <w:marBottom w:val="0"/>
              <w:divBdr>
                <w:top w:val="none" w:sz="0" w:space="0" w:color="auto"/>
                <w:left w:val="none" w:sz="0" w:space="0" w:color="auto"/>
                <w:bottom w:val="none" w:sz="0" w:space="0" w:color="auto"/>
                <w:right w:val="none" w:sz="0" w:space="0" w:color="auto"/>
              </w:divBdr>
            </w:div>
            <w:div w:id="2107460872">
              <w:marLeft w:val="0"/>
              <w:marRight w:val="0"/>
              <w:marTop w:val="0"/>
              <w:marBottom w:val="0"/>
              <w:divBdr>
                <w:top w:val="none" w:sz="0" w:space="0" w:color="auto"/>
                <w:left w:val="none" w:sz="0" w:space="0" w:color="auto"/>
                <w:bottom w:val="none" w:sz="0" w:space="0" w:color="auto"/>
                <w:right w:val="none" w:sz="0" w:space="0" w:color="auto"/>
              </w:divBdr>
            </w:div>
          </w:divsChild>
        </w:div>
        <w:div w:id="1255750851">
          <w:marLeft w:val="0"/>
          <w:marRight w:val="0"/>
          <w:marTop w:val="0"/>
          <w:marBottom w:val="0"/>
          <w:divBdr>
            <w:top w:val="none" w:sz="0" w:space="0" w:color="auto"/>
            <w:left w:val="none" w:sz="0" w:space="0" w:color="auto"/>
            <w:bottom w:val="none" w:sz="0" w:space="0" w:color="auto"/>
            <w:right w:val="none" w:sz="0" w:space="0" w:color="auto"/>
          </w:divBdr>
          <w:divsChild>
            <w:div w:id="353654959">
              <w:marLeft w:val="0"/>
              <w:marRight w:val="0"/>
              <w:marTop w:val="0"/>
              <w:marBottom w:val="0"/>
              <w:divBdr>
                <w:top w:val="none" w:sz="0" w:space="0" w:color="auto"/>
                <w:left w:val="none" w:sz="0" w:space="0" w:color="auto"/>
                <w:bottom w:val="none" w:sz="0" w:space="0" w:color="auto"/>
                <w:right w:val="none" w:sz="0" w:space="0" w:color="auto"/>
              </w:divBdr>
            </w:div>
          </w:divsChild>
        </w:div>
        <w:div w:id="1415129004">
          <w:marLeft w:val="0"/>
          <w:marRight w:val="0"/>
          <w:marTop w:val="0"/>
          <w:marBottom w:val="0"/>
          <w:divBdr>
            <w:top w:val="none" w:sz="0" w:space="0" w:color="auto"/>
            <w:left w:val="none" w:sz="0" w:space="0" w:color="auto"/>
            <w:bottom w:val="none" w:sz="0" w:space="0" w:color="auto"/>
            <w:right w:val="none" w:sz="0" w:space="0" w:color="auto"/>
          </w:divBdr>
          <w:divsChild>
            <w:div w:id="722753607">
              <w:marLeft w:val="0"/>
              <w:marRight w:val="0"/>
              <w:marTop w:val="0"/>
              <w:marBottom w:val="0"/>
              <w:divBdr>
                <w:top w:val="none" w:sz="0" w:space="0" w:color="auto"/>
                <w:left w:val="none" w:sz="0" w:space="0" w:color="auto"/>
                <w:bottom w:val="none" w:sz="0" w:space="0" w:color="auto"/>
                <w:right w:val="none" w:sz="0" w:space="0" w:color="auto"/>
              </w:divBdr>
            </w:div>
            <w:div w:id="739450693">
              <w:marLeft w:val="0"/>
              <w:marRight w:val="0"/>
              <w:marTop w:val="0"/>
              <w:marBottom w:val="0"/>
              <w:divBdr>
                <w:top w:val="none" w:sz="0" w:space="0" w:color="auto"/>
                <w:left w:val="none" w:sz="0" w:space="0" w:color="auto"/>
                <w:bottom w:val="none" w:sz="0" w:space="0" w:color="auto"/>
                <w:right w:val="none" w:sz="0" w:space="0" w:color="auto"/>
              </w:divBdr>
            </w:div>
            <w:div w:id="603610397">
              <w:marLeft w:val="0"/>
              <w:marRight w:val="0"/>
              <w:marTop w:val="0"/>
              <w:marBottom w:val="0"/>
              <w:divBdr>
                <w:top w:val="none" w:sz="0" w:space="0" w:color="auto"/>
                <w:left w:val="none" w:sz="0" w:space="0" w:color="auto"/>
                <w:bottom w:val="none" w:sz="0" w:space="0" w:color="auto"/>
                <w:right w:val="none" w:sz="0" w:space="0" w:color="auto"/>
              </w:divBdr>
            </w:div>
          </w:divsChild>
        </w:div>
        <w:div w:id="288051039">
          <w:marLeft w:val="0"/>
          <w:marRight w:val="0"/>
          <w:marTop w:val="0"/>
          <w:marBottom w:val="0"/>
          <w:divBdr>
            <w:top w:val="none" w:sz="0" w:space="0" w:color="auto"/>
            <w:left w:val="none" w:sz="0" w:space="0" w:color="auto"/>
            <w:bottom w:val="none" w:sz="0" w:space="0" w:color="auto"/>
            <w:right w:val="none" w:sz="0" w:space="0" w:color="auto"/>
          </w:divBdr>
        </w:div>
        <w:div w:id="1133446269">
          <w:marLeft w:val="0"/>
          <w:marRight w:val="0"/>
          <w:marTop w:val="0"/>
          <w:marBottom w:val="0"/>
          <w:divBdr>
            <w:top w:val="none" w:sz="0" w:space="0" w:color="auto"/>
            <w:left w:val="none" w:sz="0" w:space="0" w:color="auto"/>
            <w:bottom w:val="none" w:sz="0" w:space="0" w:color="auto"/>
            <w:right w:val="none" w:sz="0" w:space="0" w:color="auto"/>
          </w:divBdr>
          <w:divsChild>
            <w:div w:id="406417346">
              <w:marLeft w:val="0"/>
              <w:marRight w:val="0"/>
              <w:marTop w:val="0"/>
              <w:marBottom w:val="0"/>
              <w:divBdr>
                <w:top w:val="none" w:sz="0" w:space="0" w:color="auto"/>
                <w:left w:val="none" w:sz="0" w:space="0" w:color="auto"/>
                <w:bottom w:val="none" w:sz="0" w:space="0" w:color="auto"/>
                <w:right w:val="none" w:sz="0" w:space="0" w:color="auto"/>
              </w:divBdr>
            </w:div>
            <w:div w:id="328945478">
              <w:marLeft w:val="0"/>
              <w:marRight w:val="0"/>
              <w:marTop w:val="0"/>
              <w:marBottom w:val="0"/>
              <w:divBdr>
                <w:top w:val="none" w:sz="0" w:space="0" w:color="auto"/>
                <w:left w:val="none" w:sz="0" w:space="0" w:color="auto"/>
                <w:bottom w:val="none" w:sz="0" w:space="0" w:color="auto"/>
                <w:right w:val="none" w:sz="0" w:space="0" w:color="auto"/>
              </w:divBdr>
            </w:div>
            <w:div w:id="1427851149">
              <w:marLeft w:val="0"/>
              <w:marRight w:val="0"/>
              <w:marTop w:val="0"/>
              <w:marBottom w:val="0"/>
              <w:divBdr>
                <w:top w:val="none" w:sz="0" w:space="0" w:color="auto"/>
                <w:left w:val="none" w:sz="0" w:space="0" w:color="auto"/>
                <w:bottom w:val="none" w:sz="0" w:space="0" w:color="auto"/>
                <w:right w:val="none" w:sz="0" w:space="0" w:color="auto"/>
              </w:divBdr>
            </w:div>
            <w:div w:id="295718255">
              <w:marLeft w:val="0"/>
              <w:marRight w:val="0"/>
              <w:marTop w:val="0"/>
              <w:marBottom w:val="0"/>
              <w:divBdr>
                <w:top w:val="none" w:sz="0" w:space="0" w:color="auto"/>
                <w:left w:val="none" w:sz="0" w:space="0" w:color="auto"/>
                <w:bottom w:val="none" w:sz="0" w:space="0" w:color="auto"/>
                <w:right w:val="none" w:sz="0" w:space="0" w:color="auto"/>
              </w:divBdr>
            </w:div>
          </w:divsChild>
        </w:div>
        <w:div w:id="999576826">
          <w:marLeft w:val="0"/>
          <w:marRight w:val="0"/>
          <w:marTop w:val="0"/>
          <w:marBottom w:val="0"/>
          <w:divBdr>
            <w:top w:val="none" w:sz="0" w:space="0" w:color="auto"/>
            <w:left w:val="none" w:sz="0" w:space="0" w:color="auto"/>
            <w:bottom w:val="none" w:sz="0" w:space="0" w:color="auto"/>
            <w:right w:val="none" w:sz="0" w:space="0" w:color="auto"/>
          </w:divBdr>
        </w:div>
        <w:div w:id="481042062">
          <w:marLeft w:val="0"/>
          <w:marRight w:val="0"/>
          <w:marTop w:val="0"/>
          <w:marBottom w:val="0"/>
          <w:divBdr>
            <w:top w:val="none" w:sz="0" w:space="0" w:color="auto"/>
            <w:left w:val="none" w:sz="0" w:space="0" w:color="auto"/>
            <w:bottom w:val="none" w:sz="0" w:space="0" w:color="auto"/>
            <w:right w:val="none" w:sz="0" w:space="0" w:color="auto"/>
          </w:divBdr>
          <w:divsChild>
            <w:div w:id="346372633">
              <w:marLeft w:val="0"/>
              <w:marRight w:val="0"/>
              <w:marTop w:val="0"/>
              <w:marBottom w:val="0"/>
              <w:divBdr>
                <w:top w:val="none" w:sz="0" w:space="0" w:color="auto"/>
                <w:left w:val="none" w:sz="0" w:space="0" w:color="auto"/>
                <w:bottom w:val="none" w:sz="0" w:space="0" w:color="auto"/>
                <w:right w:val="none" w:sz="0" w:space="0" w:color="auto"/>
              </w:divBdr>
            </w:div>
            <w:div w:id="1467238268">
              <w:marLeft w:val="0"/>
              <w:marRight w:val="0"/>
              <w:marTop w:val="0"/>
              <w:marBottom w:val="0"/>
              <w:divBdr>
                <w:top w:val="none" w:sz="0" w:space="0" w:color="auto"/>
                <w:left w:val="none" w:sz="0" w:space="0" w:color="auto"/>
                <w:bottom w:val="none" w:sz="0" w:space="0" w:color="auto"/>
                <w:right w:val="none" w:sz="0" w:space="0" w:color="auto"/>
              </w:divBdr>
            </w:div>
            <w:div w:id="2084059374">
              <w:marLeft w:val="0"/>
              <w:marRight w:val="0"/>
              <w:marTop w:val="0"/>
              <w:marBottom w:val="0"/>
              <w:divBdr>
                <w:top w:val="none" w:sz="0" w:space="0" w:color="auto"/>
                <w:left w:val="none" w:sz="0" w:space="0" w:color="auto"/>
                <w:bottom w:val="none" w:sz="0" w:space="0" w:color="auto"/>
                <w:right w:val="none" w:sz="0" w:space="0" w:color="auto"/>
              </w:divBdr>
            </w:div>
            <w:div w:id="545678550">
              <w:marLeft w:val="0"/>
              <w:marRight w:val="0"/>
              <w:marTop w:val="0"/>
              <w:marBottom w:val="0"/>
              <w:divBdr>
                <w:top w:val="none" w:sz="0" w:space="0" w:color="auto"/>
                <w:left w:val="none" w:sz="0" w:space="0" w:color="auto"/>
                <w:bottom w:val="none" w:sz="0" w:space="0" w:color="auto"/>
                <w:right w:val="none" w:sz="0" w:space="0" w:color="auto"/>
              </w:divBdr>
            </w:div>
            <w:div w:id="284193750">
              <w:marLeft w:val="0"/>
              <w:marRight w:val="0"/>
              <w:marTop w:val="0"/>
              <w:marBottom w:val="0"/>
              <w:divBdr>
                <w:top w:val="none" w:sz="0" w:space="0" w:color="auto"/>
                <w:left w:val="none" w:sz="0" w:space="0" w:color="auto"/>
                <w:bottom w:val="none" w:sz="0" w:space="0" w:color="auto"/>
                <w:right w:val="none" w:sz="0" w:space="0" w:color="auto"/>
              </w:divBdr>
            </w:div>
            <w:div w:id="137848284">
              <w:marLeft w:val="0"/>
              <w:marRight w:val="0"/>
              <w:marTop w:val="0"/>
              <w:marBottom w:val="0"/>
              <w:divBdr>
                <w:top w:val="none" w:sz="0" w:space="0" w:color="auto"/>
                <w:left w:val="none" w:sz="0" w:space="0" w:color="auto"/>
                <w:bottom w:val="none" w:sz="0" w:space="0" w:color="auto"/>
                <w:right w:val="none" w:sz="0" w:space="0" w:color="auto"/>
              </w:divBdr>
            </w:div>
            <w:div w:id="1431664676">
              <w:marLeft w:val="0"/>
              <w:marRight w:val="0"/>
              <w:marTop w:val="0"/>
              <w:marBottom w:val="0"/>
              <w:divBdr>
                <w:top w:val="none" w:sz="0" w:space="0" w:color="auto"/>
                <w:left w:val="none" w:sz="0" w:space="0" w:color="auto"/>
                <w:bottom w:val="none" w:sz="0" w:space="0" w:color="auto"/>
                <w:right w:val="none" w:sz="0" w:space="0" w:color="auto"/>
              </w:divBdr>
            </w:div>
            <w:div w:id="772092004">
              <w:marLeft w:val="0"/>
              <w:marRight w:val="0"/>
              <w:marTop w:val="0"/>
              <w:marBottom w:val="0"/>
              <w:divBdr>
                <w:top w:val="none" w:sz="0" w:space="0" w:color="auto"/>
                <w:left w:val="none" w:sz="0" w:space="0" w:color="auto"/>
                <w:bottom w:val="none" w:sz="0" w:space="0" w:color="auto"/>
                <w:right w:val="none" w:sz="0" w:space="0" w:color="auto"/>
              </w:divBdr>
            </w:div>
            <w:div w:id="2008556488">
              <w:marLeft w:val="0"/>
              <w:marRight w:val="0"/>
              <w:marTop w:val="0"/>
              <w:marBottom w:val="0"/>
              <w:divBdr>
                <w:top w:val="none" w:sz="0" w:space="0" w:color="auto"/>
                <w:left w:val="none" w:sz="0" w:space="0" w:color="auto"/>
                <w:bottom w:val="none" w:sz="0" w:space="0" w:color="auto"/>
                <w:right w:val="none" w:sz="0" w:space="0" w:color="auto"/>
              </w:divBdr>
            </w:div>
            <w:div w:id="1320110463">
              <w:marLeft w:val="0"/>
              <w:marRight w:val="0"/>
              <w:marTop w:val="0"/>
              <w:marBottom w:val="0"/>
              <w:divBdr>
                <w:top w:val="none" w:sz="0" w:space="0" w:color="auto"/>
                <w:left w:val="none" w:sz="0" w:space="0" w:color="auto"/>
                <w:bottom w:val="none" w:sz="0" w:space="0" w:color="auto"/>
                <w:right w:val="none" w:sz="0" w:space="0" w:color="auto"/>
              </w:divBdr>
            </w:div>
            <w:div w:id="938491068">
              <w:marLeft w:val="0"/>
              <w:marRight w:val="0"/>
              <w:marTop w:val="0"/>
              <w:marBottom w:val="0"/>
              <w:divBdr>
                <w:top w:val="none" w:sz="0" w:space="0" w:color="auto"/>
                <w:left w:val="none" w:sz="0" w:space="0" w:color="auto"/>
                <w:bottom w:val="none" w:sz="0" w:space="0" w:color="auto"/>
                <w:right w:val="none" w:sz="0" w:space="0" w:color="auto"/>
              </w:divBdr>
            </w:div>
            <w:div w:id="493760418">
              <w:marLeft w:val="0"/>
              <w:marRight w:val="0"/>
              <w:marTop w:val="0"/>
              <w:marBottom w:val="0"/>
              <w:divBdr>
                <w:top w:val="none" w:sz="0" w:space="0" w:color="auto"/>
                <w:left w:val="none" w:sz="0" w:space="0" w:color="auto"/>
                <w:bottom w:val="none" w:sz="0" w:space="0" w:color="auto"/>
                <w:right w:val="none" w:sz="0" w:space="0" w:color="auto"/>
              </w:divBdr>
            </w:div>
            <w:div w:id="1875145272">
              <w:marLeft w:val="0"/>
              <w:marRight w:val="0"/>
              <w:marTop w:val="0"/>
              <w:marBottom w:val="0"/>
              <w:divBdr>
                <w:top w:val="none" w:sz="0" w:space="0" w:color="auto"/>
                <w:left w:val="none" w:sz="0" w:space="0" w:color="auto"/>
                <w:bottom w:val="none" w:sz="0" w:space="0" w:color="auto"/>
                <w:right w:val="none" w:sz="0" w:space="0" w:color="auto"/>
              </w:divBdr>
            </w:div>
            <w:div w:id="1854148418">
              <w:marLeft w:val="0"/>
              <w:marRight w:val="0"/>
              <w:marTop w:val="0"/>
              <w:marBottom w:val="0"/>
              <w:divBdr>
                <w:top w:val="none" w:sz="0" w:space="0" w:color="auto"/>
                <w:left w:val="none" w:sz="0" w:space="0" w:color="auto"/>
                <w:bottom w:val="none" w:sz="0" w:space="0" w:color="auto"/>
                <w:right w:val="none" w:sz="0" w:space="0" w:color="auto"/>
              </w:divBdr>
            </w:div>
            <w:div w:id="1522040595">
              <w:marLeft w:val="0"/>
              <w:marRight w:val="0"/>
              <w:marTop w:val="0"/>
              <w:marBottom w:val="0"/>
              <w:divBdr>
                <w:top w:val="none" w:sz="0" w:space="0" w:color="auto"/>
                <w:left w:val="none" w:sz="0" w:space="0" w:color="auto"/>
                <w:bottom w:val="none" w:sz="0" w:space="0" w:color="auto"/>
                <w:right w:val="none" w:sz="0" w:space="0" w:color="auto"/>
              </w:divBdr>
            </w:div>
            <w:div w:id="529300890">
              <w:marLeft w:val="0"/>
              <w:marRight w:val="0"/>
              <w:marTop w:val="0"/>
              <w:marBottom w:val="0"/>
              <w:divBdr>
                <w:top w:val="none" w:sz="0" w:space="0" w:color="auto"/>
                <w:left w:val="none" w:sz="0" w:space="0" w:color="auto"/>
                <w:bottom w:val="none" w:sz="0" w:space="0" w:color="auto"/>
                <w:right w:val="none" w:sz="0" w:space="0" w:color="auto"/>
              </w:divBdr>
            </w:div>
            <w:div w:id="738940773">
              <w:marLeft w:val="0"/>
              <w:marRight w:val="0"/>
              <w:marTop w:val="0"/>
              <w:marBottom w:val="0"/>
              <w:divBdr>
                <w:top w:val="none" w:sz="0" w:space="0" w:color="auto"/>
                <w:left w:val="none" w:sz="0" w:space="0" w:color="auto"/>
                <w:bottom w:val="none" w:sz="0" w:space="0" w:color="auto"/>
                <w:right w:val="none" w:sz="0" w:space="0" w:color="auto"/>
              </w:divBdr>
            </w:div>
            <w:div w:id="1807039780">
              <w:marLeft w:val="0"/>
              <w:marRight w:val="0"/>
              <w:marTop w:val="0"/>
              <w:marBottom w:val="0"/>
              <w:divBdr>
                <w:top w:val="none" w:sz="0" w:space="0" w:color="auto"/>
                <w:left w:val="none" w:sz="0" w:space="0" w:color="auto"/>
                <w:bottom w:val="none" w:sz="0" w:space="0" w:color="auto"/>
                <w:right w:val="none" w:sz="0" w:space="0" w:color="auto"/>
              </w:divBdr>
            </w:div>
            <w:div w:id="651912513">
              <w:marLeft w:val="0"/>
              <w:marRight w:val="0"/>
              <w:marTop w:val="0"/>
              <w:marBottom w:val="0"/>
              <w:divBdr>
                <w:top w:val="none" w:sz="0" w:space="0" w:color="auto"/>
                <w:left w:val="none" w:sz="0" w:space="0" w:color="auto"/>
                <w:bottom w:val="none" w:sz="0" w:space="0" w:color="auto"/>
                <w:right w:val="none" w:sz="0" w:space="0" w:color="auto"/>
              </w:divBdr>
            </w:div>
            <w:div w:id="466824779">
              <w:marLeft w:val="0"/>
              <w:marRight w:val="0"/>
              <w:marTop w:val="0"/>
              <w:marBottom w:val="0"/>
              <w:divBdr>
                <w:top w:val="none" w:sz="0" w:space="0" w:color="auto"/>
                <w:left w:val="none" w:sz="0" w:space="0" w:color="auto"/>
                <w:bottom w:val="none" w:sz="0" w:space="0" w:color="auto"/>
                <w:right w:val="none" w:sz="0" w:space="0" w:color="auto"/>
              </w:divBdr>
            </w:div>
            <w:div w:id="91512032">
              <w:marLeft w:val="0"/>
              <w:marRight w:val="0"/>
              <w:marTop w:val="0"/>
              <w:marBottom w:val="0"/>
              <w:divBdr>
                <w:top w:val="none" w:sz="0" w:space="0" w:color="auto"/>
                <w:left w:val="none" w:sz="0" w:space="0" w:color="auto"/>
                <w:bottom w:val="none" w:sz="0" w:space="0" w:color="auto"/>
                <w:right w:val="none" w:sz="0" w:space="0" w:color="auto"/>
              </w:divBdr>
            </w:div>
            <w:div w:id="638649076">
              <w:marLeft w:val="0"/>
              <w:marRight w:val="0"/>
              <w:marTop w:val="0"/>
              <w:marBottom w:val="0"/>
              <w:divBdr>
                <w:top w:val="none" w:sz="0" w:space="0" w:color="auto"/>
                <w:left w:val="none" w:sz="0" w:space="0" w:color="auto"/>
                <w:bottom w:val="none" w:sz="0" w:space="0" w:color="auto"/>
                <w:right w:val="none" w:sz="0" w:space="0" w:color="auto"/>
              </w:divBdr>
            </w:div>
            <w:div w:id="1268268696">
              <w:marLeft w:val="0"/>
              <w:marRight w:val="0"/>
              <w:marTop w:val="0"/>
              <w:marBottom w:val="0"/>
              <w:divBdr>
                <w:top w:val="none" w:sz="0" w:space="0" w:color="auto"/>
                <w:left w:val="none" w:sz="0" w:space="0" w:color="auto"/>
                <w:bottom w:val="none" w:sz="0" w:space="0" w:color="auto"/>
                <w:right w:val="none" w:sz="0" w:space="0" w:color="auto"/>
              </w:divBdr>
            </w:div>
            <w:div w:id="1696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7178">
      <w:bodyDiv w:val="1"/>
      <w:marLeft w:val="0"/>
      <w:marRight w:val="0"/>
      <w:marTop w:val="0"/>
      <w:marBottom w:val="0"/>
      <w:divBdr>
        <w:top w:val="none" w:sz="0" w:space="0" w:color="auto"/>
        <w:left w:val="none" w:sz="0" w:space="0" w:color="auto"/>
        <w:bottom w:val="none" w:sz="0" w:space="0" w:color="auto"/>
        <w:right w:val="none" w:sz="0" w:space="0" w:color="auto"/>
      </w:divBdr>
    </w:div>
    <w:div w:id="1540824861">
      <w:bodyDiv w:val="1"/>
      <w:marLeft w:val="0"/>
      <w:marRight w:val="0"/>
      <w:marTop w:val="0"/>
      <w:marBottom w:val="0"/>
      <w:divBdr>
        <w:top w:val="none" w:sz="0" w:space="0" w:color="auto"/>
        <w:left w:val="none" w:sz="0" w:space="0" w:color="auto"/>
        <w:bottom w:val="none" w:sz="0" w:space="0" w:color="auto"/>
        <w:right w:val="none" w:sz="0" w:space="0" w:color="auto"/>
      </w:divBdr>
    </w:div>
    <w:div w:id="1776367584">
      <w:bodyDiv w:val="1"/>
      <w:marLeft w:val="0"/>
      <w:marRight w:val="0"/>
      <w:marTop w:val="0"/>
      <w:marBottom w:val="0"/>
      <w:divBdr>
        <w:top w:val="none" w:sz="0" w:space="0" w:color="auto"/>
        <w:left w:val="none" w:sz="0" w:space="0" w:color="auto"/>
        <w:bottom w:val="none" w:sz="0" w:space="0" w:color="auto"/>
        <w:right w:val="none" w:sz="0" w:space="0" w:color="auto"/>
      </w:divBdr>
    </w:div>
    <w:div w:id="21189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dc:creator>
  <cp:keywords/>
  <dc:description/>
  <cp:lastModifiedBy>Riya Xavier</cp:lastModifiedBy>
  <cp:revision>3</cp:revision>
  <cp:lastPrinted>2018-08-16T10:49:00Z</cp:lastPrinted>
  <dcterms:created xsi:type="dcterms:W3CDTF">2018-09-19T05:36:00Z</dcterms:created>
  <dcterms:modified xsi:type="dcterms:W3CDTF">2018-09-19T05:49:00Z</dcterms:modified>
</cp:coreProperties>
</file>